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pacing w:line="560" w:lineRule="exact"/>
        <w:ind w:firstLine="560"/>
        <w:jc w:val="left"/>
        <w:rPr>
          <w:rFonts w:hint="eastAsia" w:ascii="Times New Roman" w:hAnsi="Times New Roman" w:eastAsia="宋体" w:cs="宋体"/>
          <w:bCs/>
          <w:kern w:val="0"/>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3"/>
        <w:keepNext w:val="0"/>
        <w:keepLines w:val="0"/>
        <w:pageBreakBefore w:val="0"/>
        <w:widowControl w:val="0"/>
        <w:kinsoku/>
        <w:wordWrap/>
        <w:overflowPunct w:val="0"/>
        <w:topLinePunct w:val="0"/>
        <w:autoSpaceDE/>
        <w:autoSpaceDN/>
        <w:bidi w:val="0"/>
        <w:adjustRightInd/>
        <w:snapToGrid w:val="0"/>
        <w:spacing w:before="0" w:beforeAutospacing="0" w:after="0" w:afterAutospacing="0" w:line="240" w:lineRule="auto"/>
        <w:jc w:val="center"/>
        <w:textAlignment w:val="auto"/>
        <w:rPr>
          <w:rFonts w:hint="eastAsia" w:ascii="Times New Roman" w:hAnsi="Times New Roman" w:eastAsia="方正小标宋简体" w:cs="方正小标宋简体"/>
          <w:b w:val="0"/>
          <w:bCs w:val="0"/>
          <w:spacing w:val="23"/>
          <w:sz w:val="44"/>
          <w:szCs w:val="44"/>
        </w:rPr>
      </w:pPr>
      <w:r>
        <w:rPr>
          <w:rFonts w:hint="eastAsia" w:ascii="Times New Roman" w:hAnsi="Times New Roman" w:eastAsia="方正小标宋简体" w:cs="方正小标宋简体"/>
          <w:b w:val="0"/>
          <w:bCs w:val="0"/>
          <w:spacing w:val="23"/>
          <w:sz w:val="44"/>
          <w:szCs w:val="44"/>
        </w:rPr>
        <w:t>骨质疏松症专病特色科室建设</w:t>
      </w:r>
    </w:p>
    <w:p>
      <w:pPr>
        <w:pStyle w:val="3"/>
        <w:keepNext w:val="0"/>
        <w:keepLines w:val="0"/>
        <w:pageBreakBefore w:val="0"/>
        <w:widowControl w:val="0"/>
        <w:kinsoku/>
        <w:wordWrap/>
        <w:overflowPunct w:val="0"/>
        <w:topLinePunct w:val="0"/>
        <w:autoSpaceDE/>
        <w:autoSpaceDN/>
        <w:bidi w:val="0"/>
        <w:adjustRightInd/>
        <w:snapToGrid w:val="0"/>
        <w:spacing w:before="0" w:beforeAutospacing="0" w:after="0" w:afterAutospacing="0" w:line="240" w:lineRule="auto"/>
        <w:jc w:val="center"/>
        <w:textAlignment w:val="auto"/>
        <w:rPr>
          <w:rFonts w:hint="eastAsia" w:ascii="Times New Roman" w:hAnsi="Times New Roman" w:eastAsia="方正小标宋简体" w:cs="方正小标宋简体"/>
          <w:b w:val="0"/>
          <w:bCs w:val="0"/>
          <w:spacing w:val="23"/>
          <w:sz w:val="44"/>
          <w:szCs w:val="44"/>
        </w:rPr>
      </w:pPr>
      <w:r>
        <w:rPr>
          <w:rFonts w:hint="eastAsia" w:ascii="Times New Roman" w:hAnsi="Times New Roman" w:eastAsia="方正小标宋简体" w:cs="方正小标宋简体"/>
          <w:b w:val="0"/>
          <w:bCs w:val="0"/>
          <w:spacing w:val="23"/>
          <w:sz w:val="44"/>
          <w:szCs w:val="44"/>
        </w:rPr>
        <w:t>工作方案及规章制度</w:t>
      </w:r>
    </w:p>
    <w:p>
      <w:pPr>
        <w:autoSpaceDE w:val="0"/>
        <w:autoSpaceDN w:val="0"/>
        <w:adjustRightInd w:val="0"/>
        <w:jc w:val="center"/>
        <w:rPr>
          <w:rFonts w:hint="eastAsia" w:ascii="Times New Roman" w:hAnsi="Times New Roman" w:eastAsia="宋体" w:cs="宋体"/>
          <w:color w:val="auto"/>
          <w:kern w:val="0"/>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XXX社区卫生服务中心</w:t>
      </w:r>
    </w:p>
    <w:p>
      <w:pPr>
        <w:pStyle w:val="16"/>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2022年09月</w:t>
      </w:r>
    </w:p>
    <w:p>
      <w:pPr>
        <w:rPr>
          <w:rFonts w:ascii="黑体" w:hAnsi="黑体" w:eastAsia="黑体" w:cs="黑体"/>
          <w:sz w:val="36"/>
          <w:szCs w:val="36"/>
        </w:rPr>
      </w:pPr>
      <w:r>
        <w:rPr>
          <w:rFonts w:ascii="黑体" w:hAnsi="黑体" w:eastAsia="黑体" w:cs="黑体"/>
          <w:sz w:val="36"/>
          <w:szCs w:val="36"/>
        </w:rPr>
        <w:br w:type="page"/>
      </w:r>
    </w:p>
    <w:p>
      <w:pPr>
        <w:pStyle w:val="16"/>
        <w:spacing w:line="560" w:lineRule="exact"/>
        <w:ind w:left="426" w:firstLine="0" w:firstLineChars="0"/>
        <w:jc w:val="center"/>
        <w:rPr>
          <w:rFonts w:hint="eastAsia" w:ascii="Times New Roman" w:hAnsi="Times New Roman" w:eastAsia="宋体" w:cs="宋体"/>
          <w:color w:val="auto"/>
          <w:sz w:val="28"/>
          <w:szCs w:val="28"/>
        </w:rPr>
      </w:pPr>
    </w:p>
    <w:p>
      <w:pPr>
        <w:pStyle w:val="16"/>
        <w:spacing w:line="560" w:lineRule="exact"/>
        <w:ind w:left="426"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目  录</w:t>
      </w:r>
    </w:p>
    <w:p>
      <w:pPr>
        <w:pStyle w:val="16"/>
        <w:spacing w:line="560" w:lineRule="exact"/>
        <w:ind w:left="426" w:firstLine="0" w:firstLineChars="0"/>
        <w:jc w:val="center"/>
        <w:rPr>
          <w:rFonts w:hint="eastAsia" w:ascii="Times New Roman" w:hAnsi="Times New Roman" w:eastAsia="宋体" w:cs="宋体"/>
          <w:color w:val="auto"/>
          <w:sz w:val="28"/>
          <w:szCs w:val="28"/>
        </w:rPr>
      </w:pP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骨质疏松症专病特色科室工作方案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3</w:t>
      </w:r>
    </w:p>
    <w:p>
      <w:pPr>
        <w:keepNext w:val="0"/>
        <w:keepLines w:val="0"/>
        <w:pageBreakBefore w:val="0"/>
        <w:widowControl w:val="0"/>
        <w:tabs>
          <w:tab w:val="right" w:leader="dot" w:pos="9030"/>
        </w:tabs>
        <w:kinsoku/>
        <w:wordWrap/>
        <w:overflowPunct/>
        <w:topLinePunct w:val="0"/>
        <w:autoSpaceDE w:val="0"/>
        <w:autoSpaceDN w:val="0"/>
        <w:bidi w:val="0"/>
        <w:adjustRightInd w:val="0"/>
        <w:snapToGrid/>
        <w:spacing w:line="560" w:lineRule="exact"/>
        <w:ind w:firstLine="420" w:firstLineChars="150"/>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附件1:骨质疏松症门诊简介</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5</w:t>
      </w:r>
    </w:p>
    <w:p>
      <w:pPr>
        <w:keepNext w:val="0"/>
        <w:keepLines w:val="0"/>
        <w:pageBreakBefore w:val="0"/>
        <w:widowControl w:val="0"/>
        <w:tabs>
          <w:tab w:val="right" w:leader="dot" w:pos="9030"/>
        </w:tabs>
        <w:kinsoku/>
        <w:wordWrap/>
        <w:overflowPunct/>
        <w:topLinePunct w:val="0"/>
        <w:autoSpaceDE w:val="0"/>
        <w:autoSpaceDN w:val="0"/>
        <w:bidi w:val="0"/>
        <w:adjustRightInd w:val="0"/>
        <w:snapToGrid/>
        <w:spacing w:line="560" w:lineRule="exact"/>
        <w:ind w:firstLine="420" w:firstLineChars="150"/>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附件2:骨质疏松症门诊服务流程</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6</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2.</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科室管理制度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7</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3.</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人员培训制度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8</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4.</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人员岗位职责</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9</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5.</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人员管理制度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12</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6.</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绩效考核制度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13</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7.</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医疗质量管理制度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15</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8.</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设备设施管理制度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16</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9.</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双向转诊制度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17</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10.</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患者健康教育制度</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18</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11.</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医疗风险防控预案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19</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12.</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骨质疏松症诊疗管理流程及技术规范</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21</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13.</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骨质疏松风险IOF一分钟测试题</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26</w:t>
      </w:r>
    </w:p>
    <w:p>
      <w:pPr>
        <w:keepNext w:val="0"/>
        <w:keepLines w:val="0"/>
        <w:pageBreakBefore w:val="0"/>
        <w:widowControl w:val="0"/>
        <w:tabs>
          <w:tab w:val="right" w:leader="dot" w:pos="9030"/>
        </w:tabs>
        <w:kinsoku/>
        <w:wordWrap/>
        <w:topLinePunct w:val="0"/>
        <w:autoSpaceDE w:val="0"/>
        <w:autoSpaceDN w:val="0"/>
        <w:bidi w:val="0"/>
        <w:adjustRightInd w:val="0"/>
        <w:snapToGrid/>
        <w:spacing w:line="560" w:lineRule="exact"/>
        <w:jc w:val="left"/>
        <w:textAlignment w:val="auto"/>
        <w:outlineLvl w:val="0"/>
        <w:rPr>
          <w:rFonts w:hint="default" w:ascii="Times New Roman" w:hAnsi="Times New Roman" w:eastAsia="宋体" w:cs="宋体"/>
          <w:color w:val="auto"/>
          <w:kern w:val="0"/>
          <w:sz w:val="28"/>
          <w:szCs w:val="28"/>
          <w:lang w:val="en-US" w:eastAsia="zh-CN"/>
        </w:rPr>
      </w:pPr>
      <w:r>
        <w:rPr>
          <w:rFonts w:hint="eastAsia" w:ascii="Times New Roman" w:hAnsi="Times New Roman" w:eastAsia="宋体" w:cs="宋体"/>
          <w:color w:val="auto"/>
          <w:kern w:val="0"/>
          <w:sz w:val="28"/>
          <w:szCs w:val="28"/>
        </w:rPr>
        <w:t>14.</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骨质疏松症患者家庭医生签约服务项目清单</w:t>
      </w:r>
      <w:r>
        <w:rPr>
          <w:rFonts w:hint="eastAsia" w:ascii="Times New Roman" w:hAnsi="Times New Roman" w:eastAsia="宋体" w:cs="宋体"/>
          <w:color w:val="auto"/>
          <w:kern w:val="0"/>
          <w:sz w:val="28"/>
          <w:szCs w:val="28"/>
          <w:lang w:eastAsia="zh-CN"/>
        </w:rPr>
        <w:t>（参考版）</w:t>
      </w:r>
      <w:r>
        <w:rPr>
          <w:rFonts w:hint="eastAsia" w:ascii="Times New Roman" w:hAnsi="Times New Roman" w:eastAsia="宋体" w:cs="宋体"/>
          <w:color w:val="auto"/>
          <w:kern w:val="0"/>
          <w:sz w:val="28"/>
          <w:szCs w:val="28"/>
          <w:lang w:val="en-US" w:eastAsia="zh-CN"/>
        </w:rPr>
        <w:tab/>
      </w:r>
      <w:r>
        <w:rPr>
          <w:rFonts w:hint="eastAsia" w:ascii="Times New Roman" w:hAnsi="Times New Roman" w:eastAsia="宋体" w:cs="宋体"/>
          <w:color w:val="auto"/>
          <w:kern w:val="0"/>
          <w:sz w:val="28"/>
          <w:szCs w:val="28"/>
          <w:lang w:val="en-US" w:eastAsia="zh-CN"/>
        </w:rPr>
        <w:t>28</w:t>
      </w:r>
    </w:p>
    <w:p>
      <w:pPr>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骨质疏松症专病特色科室工作方案</w:t>
      </w:r>
    </w:p>
    <w:p>
      <w:pPr>
        <w:autoSpaceDE w:val="0"/>
        <w:autoSpaceDN w:val="0"/>
        <w:adjustRightInd w:val="0"/>
        <w:spacing w:beforeLines="0" w:afterLines="0" w:line="560" w:lineRule="exact"/>
        <w:ind w:firstLine="560" w:firstLineChars="200"/>
        <w:jc w:val="both"/>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根据《北京市卫生健康委员会关于进一步深化社区卫生服务机构专病特色科室建设工作的通知》京卫基层字【202</w:t>
      </w:r>
      <w:r>
        <w:rPr>
          <w:rFonts w:hint="eastAsia" w:ascii="Times New Roman" w:hAnsi="Times New Roman" w:eastAsia="宋体" w:cs="宋体"/>
          <w:color w:val="auto"/>
          <w:kern w:val="0"/>
          <w:sz w:val="28"/>
          <w:szCs w:val="28"/>
          <w:lang w:val="en-US" w:eastAsia="zh-CN"/>
        </w:rPr>
        <w:t>2</w:t>
      </w:r>
      <w:r>
        <w:rPr>
          <w:rFonts w:hint="eastAsia" w:ascii="Times New Roman" w:hAnsi="Times New Roman" w:eastAsia="宋体" w:cs="宋体"/>
          <w:color w:val="auto"/>
          <w:kern w:val="0"/>
          <w:sz w:val="28"/>
          <w:szCs w:val="28"/>
        </w:rPr>
        <w:t>】13号文件精神和对工作的具体要求，我中心开展骨质疏松症特色科室建设。</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建立骨质疏松症特色科室主旨在基层医疗卫生服务机构建设一批具有骨质疏松症诊治能力的专病特色科室对于开展骨质疏松的早期筛查、诊断、治疗、改善远期预后、降低疾病负担具有非常重要的意义。同时有利于推进双向转诊体系建设，完善基层医疗卫生服务机构的功能，方便居民享受特色科室医疗服务，提升基层医疗卫生机构对于骨质疏松和骨折患者的服务能力和服务水平。</w:t>
      </w:r>
    </w:p>
    <w:p>
      <w:pPr>
        <w:autoSpaceDE w:val="0"/>
        <w:autoSpaceDN w:val="0"/>
        <w:adjustRightInd w:val="0"/>
        <w:spacing w:beforeLines="0" w:afterLines="0" w:line="560" w:lineRule="exact"/>
        <w:ind w:firstLine="562" w:firstLineChars="200"/>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一、组织机构及分工</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中心特成立骨质疏松症科室建设领导小组，成员为：</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XXX中心主任：统筹协调各种资源，保障专病特色科室建设。</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XXX分管主任：落实建设项目要求，督促项目进度及执行情况，采取有效措施，解决建设中的困难和问题。</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XXX全科主任：在分管主任领导下，全面负责专病特色科室建设的计划、组织实施、建设标准达标，并通过市级验收评估。</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专病特色科室成员：按照建设标准配备符合条件的人员，在科主任的带领下规范的开展各项工作(XXX全科主治医师、XXX 医师，XXX 主管护师，XXX 护士）。</w:t>
      </w:r>
    </w:p>
    <w:p>
      <w:pPr>
        <w:autoSpaceDE w:val="0"/>
        <w:autoSpaceDN w:val="0"/>
        <w:adjustRightInd w:val="0"/>
        <w:spacing w:beforeLines="0" w:afterLines="0" w:line="560" w:lineRule="exact"/>
        <w:ind w:firstLine="560" w:firstLineChars="200"/>
        <w:rPr>
          <w:rFonts w:hint="eastAsia" w:ascii="Times New Roman" w:hAnsi="Times New Roman" w:eastAsia="宋体" w:cs="宋体"/>
          <w:b/>
          <w:color w:val="auto"/>
          <w:kern w:val="0"/>
          <w:sz w:val="28"/>
          <w:szCs w:val="28"/>
        </w:rPr>
      </w:pPr>
      <w:r>
        <w:rPr>
          <w:rFonts w:hint="eastAsia" w:ascii="Times New Roman" w:hAnsi="Times New Roman" w:eastAsia="宋体" w:cs="宋体"/>
          <w:color w:val="auto"/>
          <w:kern w:val="0"/>
          <w:sz w:val="28"/>
          <w:szCs w:val="28"/>
        </w:rPr>
        <w:t>二、</w:t>
      </w:r>
      <w:r>
        <w:rPr>
          <w:rFonts w:hint="eastAsia" w:ascii="Times New Roman" w:hAnsi="Times New Roman" w:eastAsia="宋体" w:cs="宋体"/>
          <w:b/>
          <w:color w:val="auto"/>
          <w:kern w:val="0"/>
          <w:sz w:val="28"/>
          <w:szCs w:val="28"/>
        </w:rPr>
        <w:t>设备设施建设</w:t>
      </w:r>
    </w:p>
    <w:p>
      <w:pPr>
        <w:autoSpaceDE w:val="0"/>
        <w:autoSpaceDN w:val="0"/>
        <w:adjustRightInd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提供独立的业务用房(10平方米)，配备必要的设备设施，增加与专病相关的辅助检查设备和检查项目，保障业务的顺利开展。</w:t>
      </w:r>
    </w:p>
    <w:p>
      <w:pPr>
        <w:spacing w:beforeLines="0" w:afterLines="0" w:line="560" w:lineRule="exact"/>
        <w:ind w:firstLine="562" w:firstLineChars="200"/>
        <w:rPr>
          <w:rFonts w:hint="eastAsia" w:ascii="Times New Roman" w:hAnsi="Times New Roman" w:eastAsia="宋体" w:cs="宋体"/>
          <w:b/>
          <w:color w:val="auto"/>
          <w:kern w:val="0"/>
          <w:sz w:val="28"/>
          <w:szCs w:val="28"/>
        </w:rPr>
      </w:pPr>
    </w:p>
    <w:p>
      <w:pPr>
        <w:spacing w:beforeLines="0" w:afterLines="0" w:line="560" w:lineRule="exact"/>
        <w:ind w:firstLine="562" w:firstLineChars="200"/>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三、专病特色科室宣传</w:t>
      </w:r>
    </w:p>
    <w:p>
      <w:pPr>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以各种形式加大对专病特色科室的宣传力度，按照北京市要求</w:t>
      </w:r>
      <w:r>
        <w:rPr>
          <w:rFonts w:hint="eastAsia" w:ascii="Times New Roman" w:hAnsi="Times New Roman" w:eastAsia="宋体" w:cs="宋体"/>
          <w:color w:val="auto"/>
          <w:sz w:val="28"/>
          <w:szCs w:val="28"/>
        </w:rPr>
        <w:t>制作统一的专病特色科室标牌、科室简介、服务流程（图）及专病宣传板，宣传板定期更换。</w:t>
      </w:r>
    </w:p>
    <w:p>
      <w:pPr>
        <w:pStyle w:val="23"/>
        <w:spacing w:beforeLines="0" w:afterLines="0" w:line="560" w:lineRule="exact"/>
        <w:ind w:firstLine="562" w:firstLineChars="200"/>
        <w:jc w:val="left"/>
        <w:rPr>
          <w:rFonts w:hint="eastAsia" w:ascii="Times New Roman" w:hAnsi="Times New Roman" w:eastAsia="宋体" w:cs="宋体"/>
          <w:b/>
          <w:color w:val="auto"/>
          <w:sz w:val="28"/>
          <w:szCs w:val="28"/>
        </w:rPr>
      </w:pPr>
      <w:r>
        <w:rPr>
          <w:rFonts w:hint="eastAsia" w:ascii="Times New Roman" w:hAnsi="Times New Roman" w:eastAsia="宋体" w:cs="宋体"/>
          <w:b/>
          <w:color w:val="auto"/>
          <w:sz w:val="28"/>
          <w:szCs w:val="28"/>
        </w:rPr>
        <w:t>四、制定规章制度</w:t>
      </w:r>
    </w:p>
    <w:p>
      <w:pPr>
        <w:pStyle w:val="23"/>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规章制度简明扼要、重点突出，便于执行。</w:t>
      </w:r>
      <w:r>
        <w:rPr>
          <w:rFonts w:hint="eastAsia" w:ascii="Times New Roman" w:hAnsi="Times New Roman" w:eastAsia="宋体" w:cs="宋体"/>
          <w:color w:val="auto"/>
          <w:sz w:val="28"/>
          <w:szCs w:val="28"/>
        </w:rPr>
        <w:t>包括但不限</w:t>
      </w:r>
      <w:r>
        <w:rPr>
          <w:rFonts w:hint="eastAsia" w:ascii="Times New Roman" w:hAnsi="Times New Roman" w:eastAsia="宋体" w:cs="宋体"/>
          <w:color w:val="auto"/>
          <w:kern w:val="0"/>
          <w:sz w:val="28"/>
          <w:szCs w:val="28"/>
        </w:rPr>
        <w:t>于：①科室管理制度②各岗位人员职责③绩效考核制度④人员培训考核制度⑤设施设备管理制度⑥双向转诊制度⑦健康教育制度⑧家庭医生签约服务制度⑨医疗质量管理制度（处方、病历、量表等）⑩医疗风险防控预案⑪诊疗流程⑫管理规范等。</w:t>
      </w:r>
    </w:p>
    <w:p>
      <w:pPr>
        <w:pStyle w:val="23"/>
        <w:spacing w:beforeLines="0" w:afterLines="0" w:line="560" w:lineRule="exact"/>
        <w:ind w:firstLine="562" w:firstLineChars="200"/>
        <w:jc w:val="left"/>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五、规范工作流程</w:t>
      </w:r>
    </w:p>
    <w:p>
      <w:pPr>
        <w:pStyle w:val="23"/>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公示门诊时间，原则上应固定，每周不少于2个半天（视病人情况增加），</w:t>
      </w:r>
      <w:r>
        <w:rPr>
          <w:rFonts w:hint="eastAsia" w:ascii="Times New Roman" w:hAnsi="Times New Roman" w:eastAsia="宋体" w:cs="宋体"/>
          <w:color w:val="auto"/>
          <w:kern w:val="0"/>
          <w:sz w:val="28"/>
          <w:szCs w:val="28"/>
          <w:lang w:eastAsia="zh-CN"/>
        </w:rPr>
        <w:t>培育基地</w:t>
      </w:r>
      <w:r>
        <w:rPr>
          <w:rFonts w:hint="eastAsia" w:ascii="Times New Roman" w:hAnsi="Times New Roman" w:eastAsia="宋体" w:cs="宋体"/>
          <w:color w:val="auto"/>
          <w:kern w:val="0"/>
          <w:sz w:val="28"/>
          <w:szCs w:val="28"/>
        </w:rPr>
        <w:t>医院专家每月</w:t>
      </w:r>
      <w:r>
        <w:rPr>
          <w:rFonts w:hint="eastAsia" w:ascii="Times New Roman" w:hAnsi="Times New Roman" w:eastAsia="宋体" w:cs="宋体"/>
          <w:color w:val="auto"/>
          <w:kern w:val="0"/>
          <w:sz w:val="28"/>
          <w:szCs w:val="28"/>
          <w:lang w:eastAsia="zh-CN"/>
        </w:rPr>
        <w:t>不少于 4 个单元的出诊、查房、带教、授课等任务</w:t>
      </w:r>
      <w:r>
        <w:rPr>
          <w:rFonts w:hint="eastAsia" w:ascii="Times New Roman" w:hAnsi="Times New Roman" w:eastAsia="宋体" w:cs="宋体"/>
          <w:color w:val="auto"/>
          <w:kern w:val="0"/>
          <w:sz w:val="28"/>
          <w:szCs w:val="28"/>
        </w:rPr>
        <w:t>，</w:t>
      </w:r>
      <w:r>
        <w:rPr>
          <w:rFonts w:hint="eastAsia" w:ascii="Times New Roman" w:hAnsi="Times New Roman" w:eastAsia="宋体" w:cs="宋体"/>
          <w:color w:val="auto"/>
          <w:kern w:val="0"/>
          <w:sz w:val="28"/>
          <w:szCs w:val="28"/>
          <w:lang w:eastAsia="zh-CN"/>
        </w:rPr>
        <w:t>形式不限，时间</w:t>
      </w:r>
      <w:r>
        <w:rPr>
          <w:rFonts w:hint="eastAsia" w:ascii="Times New Roman" w:hAnsi="Times New Roman" w:cs="宋体"/>
          <w:color w:val="auto"/>
          <w:kern w:val="0"/>
          <w:sz w:val="28"/>
          <w:szCs w:val="28"/>
          <w:lang w:eastAsia="zh-CN"/>
        </w:rPr>
        <w:t>相对</w:t>
      </w:r>
      <w:r>
        <w:rPr>
          <w:rFonts w:hint="eastAsia" w:ascii="Times New Roman" w:hAnsi="Times New Roman" w:eastAsia="宋体" w:cs="宋体"/>
          <w:color w:val="auto"/>
          <w:kern w:val="0"/>
          <w:sz w:val="28"/>
          <w:szCs w:val="28"/>
          <w:lang w:eastAsia="zh-CN"/>
        </w:rPr>
        <w:t>固定；</w:t>
      </w:r>
      <w:r>
        <w:rPr>
          <w:rFonts w:hint="eastAsia" w:ascii="Times New Roman" w:hAnsi="Times New Roman" w:eastAsia="宋体" w:cs="宋体"/>
          <w:color w:val="auto"/>
          <w:kern w:val="0"/>
          <w:sz w:val="28"/>
          <w:szCs w:val="28"/>
        </w:rPr>
        <w:t>特殊原因停诊需提前2周公示告知；公示门诊简介；公示服务流程。</w:t>
      </w:r>
    </w:p>
    <w:p>
      <w:pPr>
        <w:pStyle w:val="23"/>
        <w:spacing w:beforeLines="0" w:afterLines="0" w:line="560" w:lineRule="exact"/>
        <w:ind w:firstLine="562" w:firstLineChars="200"/>
        <w:jc w:val="left"/>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六、明确工作任务</w:t>
      </w:r>
    </w:p>
    <w:p>
      <w:pPr>
        <w:pStyle w:val="23"/>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依据2022年北京市骨质疏松症专病特色科室建设评估指标，达到相应的工作数量和工作质量。中心应加强日常的检查和考核，年底进行自评，并申请市级达标复核。</w:t>
      </w:r>
    </w:p>
    <w:p>
      <w:pPr>
        <w:pStyle w:val="23"/>
        <w:spacing w:beforeLines="0" w:afterLines="0" w:line="560" w:lineRule="exact"/>
        <w:ind w:firstLine="562" w:firstLineChars="200"/>
        <w:jc w:val="left"/>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七、附件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autoSpaceDE w:val="0"/>
        <w:autoSpaceDN w:val="0"/>
        <w:adjustRightInd w:val="0"/>
        <w:spacing w:beforeLines="0" w:afterLines="0" w:line="560" w:lineRule="exact"/>
        <w:jc w:val="left"/>
        <w:rPr>
          <w:rFonts w:hint="eastAsia" w:ascii="Times New Roman" w:hAnsi="Times New Roman" w:eastAsia="宋体" w:cs="宋体"/>
          <w:b/>
          <w:bCs/>
          <w:color w:val="auto"/>
          <w:kern w:val="0"/>
          <w:sz w:val="28"/>
          <w:szCs w:val="28"/>
        </w:rPr>
      </w:pPr>
      <w:r>
        <w:rPr>
          <w:rFonts w:hint="eastAsia" w:ascii="Times New Roman" w:hAnsi="Times New Roman" w:eastAsia="宋体" w:cs="宋体"/>
          <w:b/>
          <w:bCs/>
          <w:color w:val="auto"/>
          <w:kern w:val="0"/>
          <w:sz w:val="28"/>
          <w:szCs w:val="28"/>
        </w:rPr>
        <w:t xml:space="preserve">附件1:     </w:t>
      </w:r>
      <w:r>
        <w:rPr>
          <w:rFonts w:hint="eastAsia" w:ascii="Times New Roman" w:hAnsi="Times New Roman" w:eastAsia="宋体" w:cs="宋体"/>
          <w:b/>
          <w:bCs/>
          <w:color w:val="auto"/>
          <w:kern w:val="0"/>
          <w:sz w:val="28"/>
          <w:szCs w:val="28"/>
          <w:lang w:val="en-US" w:eastAsia="zh-CN"/>
        </w:rPr>
        <w:t xml:space="preserve">    </w:t>
      </w:r>
      <w:r>
        <w:rPr>
          <w:rFonts w:hint="eastAsia" w:ascii="Times New Roman" w:hAnsi="Times New Roman" w:eastAsia="宋体" w:cs="宋体"/>
          <w:b/>
          <w:bCs/>
          <w:color w:val="auto"/>
          <w:kern w:val="0"/>
          <w:sz w:val="28"/>
          <w:szCs w:val="28"/>
        </w:rPr>
        <w:t xml:space="preserve">        骨质疏松症门诊简介</w:t>
      </w:r>
    </w:p>
    <w:p>
      <w:pPr>
        <w:pStyle w:val="4"/>
        <w:autoSpaceDE w:val="0"/>
        <w:autoSpaceDN w:val="0"/>
        <w:adjustRightInd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骨质疏松症和骨质疏松性骨折是老年患者致残和致死的主要原因之一，已成为重要公共卫生健康问题。骨质疏松症的预防重于治疗，危险因素评估、高危人群筛查在社区有明显优势。我中心根据北京市卫生健康委提出的在基层医疗卫生机构建设一批具有骨质疏松症诊治能力的专病特色科室，开展骨质疏松的早期筛查、诊断、治疗，对患有骨质疏松症及存在高危因素的签约居民提供慢病管理，依托</w:t>
      </w:r>
      <w:r>
        <w:rPr>
          <w:rFonts w:hint="eastAsia" w:ascii="Times New Roman" w:hAnsi="Times New Roman" w:eastAsia="宋体" w:cs="宋体"/>
          <w:color w:val="auto"/>
          <w:kern w:val="0"/>
          <w:sz w:val="28"/>
          <w:szCs w:val="28"/>
          <w:lang w:eastAsia="zh-CN"/>
        </w:rPr>
        <w:t>三级</w:t>
      </w:r>
      <w:r>
        <w:rPr>
          <w:rFonts w:hint="eastAsia" w:cs="宋体"/>
          <w:color w:val="auto"/>
          <w:kern w:val="0"/>
          <w:sz w:val="28"/>
          <w:szCs w:val="28"/>
          <w:lang w:eastAsia="zh-CN"/>
        </w:rPr>
        <w:t>或专科医疗机构</w:t>
      </w:r>
      <w:r>
        <w:rPr>
          <w:rFonts w:hint="eastAsia" w:ascii="Times New Roman" w:hAnsi="Times New Roman" w:eastAsia="宋体" w:cs="宋体"/>
          <w:color w:val="auto"/>
          <w:kern w:val="0"/>
          <w:sz w:val="28"/>
          <w:szCs w:val="28"/>
          <w:lang w:eastAsia="zh-CN"/>
        </w:rPr>
        <w:t>培育基地，</w:t>
      </w:r>
      <w:r>
        <w:rPr>
          <w:rFonts w:hint="eastAsia" w:ascii="Times New Roman" w:hAnsi="Times New Roman" w:eastAsia="宋体" w:cs="宋体"/>
          <w:color w:val="auto"/>
          <w:kern w:val="0"/>
          <w:sz w:val="28"/>
          <w:szCs w:val="28"/>
        </w:rPr>
        <w:t>畅通患者双向转诊绿色通道，使居民在社区就能享受到高质量的专病诊疗服务。</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门诊时间：每周XX、XX、XX</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门诊医生：中心XXX主任医师带领其专病团队医生、护士定</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期门诊；三级医院专家XXX主任医师每月X次专</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家门诊（具体时间需要预约）</w:t>
      </w:r>
    </w:p>
    <w:p>
      <w:pPr>
        <w:autoSpaceDE w:val="0"/>
        <w:autoSpaceDN w:val="0"/>
        <w:adjustRightInd w:val="0"/>
        <w:spacing w:beforeLines="0" w:afterLines="0" w:line="560" w:lineRule="exact"/>
        <w:ind w:firstLine="560" w:firstLineChars="200"/>
        <w:jc w:val="left"/>
        <w:rPr>
          <w:rFonts w:hint="eastAsia" w:ascii="Times New Roman" w:hAnsi="Times New Roman" w:eastAsia="宋体" w:cs="宋体"/>
          <w:color w:val="auto"/>
          <w:kern w:val="0"/>
          <w:sz w:val="28"/>
          <w:szCs w:val="28"/>
          <w:highlight w:val="yellow"/>
        </w:rPr>
      </w:pPr>
      <w:r>
        <w:rPr>
          <w:rFonts w:hint="eastAsia" w:ascii="Times New Roman" w:hAnsi="Times New Roman" w:eastAsia="宋体" w:cs="宋体"/>
          <w:color w:val="auto"/>
          <w:sz w:val="28"/>
          <w:szCs w:val="28"/>
        </w:rPr>
        <w:drawing>
          <wp:anchor distT="0" distB="0" distL="114300" distR="114300" simplePos="0" relativeHeight="251662336" behindDoc="1" locked="0" layoutInCell="1" allowOverlap="1">
            <wp:simplePos x="0" y="0"/>
            <wp:positionH relativeFrom="column">
              <wp:posOffset>3422650</wp:posOffset>
            </wp:positionH>
            <wp:positionV relativeFrom="paragraph">
              <wp:posOffset>332740</wp:posOffset>
            </wp:positionV>
            <wp:extent cx="1426210" cy="1873250"/>
            <wp:effectExtent l="0" t="0" r="2540" b="12700"/>
            <wp:wrapNone/>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8" cstate="print"/>
                    <a:srcRect/>
                    <a:stretch>
                      <a:fillRect/>
                    </a:stretch>
                  </pic:blipFill>
                  <pic:spPr>
                    <a:xfrm>
                      <a:off x="0" y="0"/>
                      <a:ext cx="1426210" cy="1873250"/>
                    </a:xfrm>
                    <a:prstGeom prst="rect">
                      <a:avLst/>
                    </a:prstGeom>
                    <a:noFill/>
                    <a:ln w="9525">
                      <a:noFill/>
                      <a:miter lim="800000"/>
                      <a:headEnd/>
                      <a:tailEnd/>
                    </a:ln>
                  </pic:spPr>
                </pic:pic>
              </a:graphicData>
            </a:graphic>
          </wp:anchor>
        </w:drawing>
      </w:r>
    </w:p>
    <w:tbl>
      <w:tblPr>
        <w:tblStyle w:val="12"/>
        <w:tblW w:w="2126"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8" w:hRule="atLeast"/>
        </w:trPr>
        <w:tc>
          <w:tcPr>
            <w:tcW w:w="2126" w:type="dxa"/>
          </w:tcPr>
          <w:p>
            <w:pPr>
              <w:tabs>
                <w:tab w:val="left" w:pos="1055"/>
              </w:tabs>
              <w:spacing w:beforeLines="0" w:afterLines="0" w:line="560" w:lineRule="exact"/>
              <w:ind w:firstLine="560" w:firstLineChars="200"/>
              <w:jc w:val="left"/>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照片</w:t>
            </w:r>
          </w:p>
          <w:p>
            <w:pPr>
              <w:tabs>
                <w:tab w:val="left" w:pos="1055"/>
              </w:tabs>
              <w:spacing w:beforeLines="0" w:afterLines="0" w:line="560" w:lineRule="exact"/>
              <w:ind w:firstLine="560" w:firstLineChars="200"/>
              <w:jc w:val="left"/>
              <w:rPr>
                <w:rFonts w:hint="eastAsia" w:ascii="Times New Roman" w:hAnsi="Times New Roman"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700" w:firstLineChars="250"/>
        <w:textAlignment w:val="auto"/>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 xml:space="preserve">中心XXX主任医师         </w:t>
      </w:r>
      <w:r>
        <w:rPr>
          <w:rFonts w:hint="eastAsia" w:ascii="Times New Roman" w:hAnsi="Times New Roman" w:eastAsia="宋体" w:cs="宋体"/>
          <w:color w:val="auto"/>
          <w:sz w:val="28"/>
          <w:szCs w:val="28"/>
          <w:lang w:val="en-US" w:eastAsia="zh-CN"/>
        </w:rPr>
        <w:t xml:space="preserve"> </w:t>
      </w:r>
      <w:r>
        <w:rPr>
          <w:rFonts w:hint="eastAsia" w:ascii="Times New Roman" w:hAnsi="Times New Roman" w:eastAsia="宋体" w:cs="宋体"/>
          <w:color w:val="auto"/>
          <w:sz w:val="28"/>
          <w:szCs w:val="28"/>
        </w:rPr>
        <w:t xml:space="preserve">  三级医院XXX主任医师</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 xml:space="preserve"> 扫码预约(机构二维码）      </w:t>
      </w:r>
      <w:r>
        <w:rPr>
          <w:rFonts w:hint="eastAsia" w:ascii="Times New Roman" w:hAnsi="Times New Roman" w:eastAsia="宋体" w:cs="宋体"/>
          <w:color w:val="auto"/>
          <w:sz w:val="28"/>
          <w:szCs w:val="28"/>
          <w:lang w:val="en-US" w:eastAsia="zh-CN"/>
        </w:rPr>
        <w:t xml:space="preserve"> </w:t>
      </w:r>
      <w:r>
        <w:rPr>
          <w:rFonts w:hint="eastAsia" w:ascii="Times New Roman" w:hAnsi="Times New Roman" w:eastAsia="宋体" w:cs="宋体"/>
          <w:color w:val="auto"/>
          <w:sz w:val="28"/>
          <w:szCs w:val="28"/>
        </w:rPr>
        <w:t xml:space="preserve">  预约电话：XXXXXXXX</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 xml:space="preserve">                           </w:t>
      </w:r>
      <w:r>
        <w:rPr>
          <w:rFonts w:hint="eastAsia" w:ascii="Times New Roman" w:hAnsi="Times New Roman" w:eastAsia="宋体" w:cs="宋体"/>
          <w:color w:val="auto"/>
          <w:sz w:val="28"/>
          <w:szCs w:val="28"/>
          <w:lang w:val="en-US" w:eastAsia="zh-CN"/>
        </w:rPr>
        <w:t xml:space="preserve">   </w:t>
      </w:r>
      <w:r>
        <w:rPr>
          <w:rFonts w:hint="eastAsia" w:ascii="Times New Roman" w:hAnsi="Times New Roman" w:eastAsia="宋体" w:cs="宋体"/>
          <w:color w:val="auto"/>
          <w:sz w:val="28"/>
          <w:szCs w:val="28"/>
        </w:rPr>
        <w:t xml:space="preserve">     XXX社区卫生</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宋体" w:hAnsi="宋体" w:eastAsia="宋体" w:cs="宋体"/>
          <w:bCs/>
          <w:sz w:val="28"/>
          <w:szCs w:val="28"/>
        </w:rPr>
      </w:pPr>
    </w:p>
    <w:p>
      <w:pPr>
        <w:pStyle w:val="16"/>
        <w:ind w:left="426" w:firstLine="0" w:firstLineChars="0"/>
        <w:jc w:val="center"/>
        <w:rPr>
          <w:rFonts w:ascii="黑体" w:hAnsi="黑体" w:eastAsia="黑体" w:cs="黑体"/>
          <w:sz w:val="36"/>
          <w:szCs w:val="36"/>
        </w:rPr>
      </w:pPr>
    </w:p>
    <w:p>
      <w:pPr>
        <w:keepNext w:val="0"/>
        <w:keepLines w:val="0"/>
        <w:pageBreakBefore w:val="0"/>
        <w:widowControl w:val="0"/>
        <w:kinsoku/>
        <w:wordWrap/>
        <w:overflowPunct w:val="0"/>
        <w:topLinePunct w:val="0"/>
        <w:autoSpaceDE/>
        <w:autoSpaceDN/>
        <w:bidi w:val="0"/>
        <w:adjustRightInd/>
        <w:snapToGrid/>
        <w:ind w:firstLine="560" w:firstLineChars="200"/>
        <w:textAlignment w:val="auto"/>
        <w:rPr>
          <w:rFonts w:ascii="Times New Roman" w:hAnsi="Times New Roman" w:eastAsia="宋体" w:cs="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宋体" w:hAnsi="宋体" w:eastAsia="宋体" w:cs="宋体"/>
          <w:b/>
          <w:bCs/>
          <w:kern w:val="0"/>
          <w:sz w:val="28"/>
          <w:szCs w:val="28"/>
        </w:rPr>
      </w:pPr>
      <w:r>
        <w:rPr>
          <w:rFonts w:hint="eastAsia" w:ascii="Times New Roman" w:hAnsi="Times New Roman" w:eastAsia="宋体" w:cs="宋体"/>
          <w:b/>
          <w:bCs/>
          <w:color w:val="auto"/>
          <w:kern w:val="0"/>
          <w:sz w:val="28"/>
          <w:szCs w:val="28"/>
        </w:rPr>
        <w:t xml:space="preserve">附件2:   </w:t>
      </w:r>
      <w:r>
        <w:rPr>
          <w:rFonts w:hint="eastAsia" w:ascii="Times New Roman" w:hAnsi="Times New Roman" w:eastAsia="宋体" w:cs="宋体"/>
          <w:color w:val="auto"/>
          <w:kern w:val="0"/>
          <w:sz w:val="28"/>
          <w:szCs w:val="28"/>
        </w:rPr>
        <w:t xml:space="preserve">  </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 xml:space="preserve"> </w:t>
      </w:r>
      <w:r>
        <w:rPr>
          <w:rFonts w:hint="eastAsia" w:ascii="Times New Roman" w:hAnsi="Times New Roman" w:eastAsia="宋体" w:cs="宋体"/>
          <w:b/>
          <w:bCs/>
          <w:color w:val="auto"/>
          <w:kern w:val="0"/>
          <w:sz w:val="28"/>
          <w:szCs w:val="28"/>
        </w:rPr>
        <w:t>骨质疏松症门诊服务流程</w:t>
      </w:r>
    </w:p>
    <w:p>
      <w:pPr>
        <w:keepNext w:val="0"/>
        <w:keepLines w:val="0"/>
        <w:pageBreakBefore w:val="0"/>
        <w:widowControl w:val="0"/>
        <w:kinsoku/>
        <w:wordWrap/>
        <w:overflowPunct w:val="0"/>
        <w:topLinePunct w:val="0"/>
        <w:autoSpaceDE/>
        <w:autoSpaceDN/>
        <w:bidi w:val="0"/>
        <w:adjustRightInd/>
        <w:snapToGrid/>
        <w:ind w:firstLine="560" w:firstLineChars="200"/>
        <w:textAlignment w:val="auto"/>
        <w:rPr>
          <w:rFonts w:ascii="Times New Roman" w:hAnsi="Times New Roman" w:eastAsia="宋体" w:cs="宋体"/>
          <w:sz w:val="28"/>
          <w:szCs w:val="28"/>
        </w:rPr>
      </w:pPr>
    </w:p>
    <w:p>
      <w:pPr>
        <w:keepNext w:val="0"/>
        <w:keepLines w:val="0"/>
        <w:pageBreakBefore w:val="0"/>
        <w:widowControl w:val="0"/>
        <w:kinsoku/>
        <w:wordWrap/>
        <w:overflowPunct w:val="0"/>
        <w:topLinePunct w:val="0"/>
        <w:autoSpaceDE/>
        <w:autoSpaceDN/>
        <w:bidi w:val="0"/>
        <w:adjustRightInd/>
        <w:snapToGrid/>
        <w:ind w:firstLine="600" w:firstLineChars="200"/>
        <w:textAlignment w:val="auto"/>
        <w:rPr>
          <w:rFonts w:ascii="Times New Roman" w:hAnsi="Times New Roman" w:eastAsia="宋体" w:cs="宋体"/>
          <w:sz w:val="28"/>
          <w:szCs w:val="28"/>
        </w:rPr>
      </w:pPr>
      <w:r>
        <w:rPr>
          <w:rFonts w:ascii="仿宋" w:hAnsi="仿宋" w:eastAsia="仿宋" w:cs="宋体"/>
          <w:kern w:val="0"/>
          <w:sz w:val="30"/>
          <w:szCs w:val="30"/>
        </w:rPr>
        <mc:AlternateContent>
          <mc:Choice Requires="wpg">
            <w:drawing>
              <wp:inline distT="0" distB="0" distL="114300" distR="114300">
                <wp:extent cx="4918075" cy="6464935"/>
                <wp:effectExtent l="0" t="0" r="93345" b="38735"/>
                <wp:docPr id="111" name="组合 498"/>
                <wp:cNvGraphicFramePr/>
                <a:graphic xmlns:a="http://schemas.openxmlformats.org/drawingml/2006/main">
                  <a:graphicData uri="http://schemas.microsoft.com/office/word/2010/wordprocessingGroup">
                    <wpg:wgp>
                      <wpg:cNvGrpSpPr/>
                      <wpg:grpSpPr>
                        <a:xfrm>
                          <a:off x="0" y="0"/>
                          <a:ext cx="4918075" cy="6464935"/>
                          <a:chOff x="1804" y="2355"/>
                          <a:chExt cx="7370" cy="9866"/>
                        </a:xfrm>
                      </wpg:grpSpPr>
                      <wps:wsp>
                        <wps:cNvPr id="92" name="文本框 499"/>
                        <wps:cNvSpPr txBox="1"/>
                        <wps:spPr>
                          <a:xfrm>
                            <a:off x="1819" y="2355"/>
                            <a:ext cx="3402" cy="567"/>
                          </a:xfrm>
                          <a:prstGeom prst="rect">
                            <a:avLst/>
                          </a:prstGeom>
                          <a:solidFill>
                            <a:schemeClr val="lt1"/>
                          </a:solidFill>
                          <a:ln w="6350" cap="flat" cmpd="sng">
                            <a:solidFill>
                              <a:schemeClr val="tx1"/>
                            </a:solidFill>
                            <a:prstDash val="solid"/>
                            <a:round/>
                            <a:headEnd type="none" w="med" len="med"/>
                            <a:tailEnd type="none" w="med" len="med"/>
                          </a:ln>
                        </wps:spPr>
                        <wps:txbx>
                          <w:txbxContent>
                            <w:p>
                              <w:pPr>
                                <w:adjustRightInd w:val="0"/>
                                <w:snapToGrid w:val="0"/>
                                <w:jc w:val="center"/>
                              </w:pPr>
                              <w:r>
                                <w:rPr>
                                  <w:rFonts w:hint="eastAsia"/>
                                </w:rPr>
                                <w:t>预约就诊</w:t>
                              </w:r>
                            </w:p>
                          </w:txbxContent>
                        </wps:txbx>
                        <wps:bodyPr upright="1"/>
                      </wps:wsp>
                      <wps:wsp>
                        <wps:cNvPr id="93" name="矩形 500"/>
                        <wps:cNvSpPr/>
                        <wps:spPr>
                          <a:xfrm>
                            <a:off x="1824" y="3534"/>
                            <a:ext cx="3402" cy="850"/>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健康小屋</w:t>
                              </w:r>
                            </w:p>
                            <w:p>
                              <w:pPr>
                                <w:jc w:val="center"/>
                              </w:pPr>
                              <w:r>
                                <w:rPr>
                                  <w:rFonts w:hint="eastAsia"/>
                                </w:rPr>
                                <w:t>信息采集、建立健康档案、家医签约</w:t>
                              </w:r>
                            </w:p>
                          </w:txbxContent>
                        </wps:txbx>
                        <wps:bodyPr anchor="ctr" upright="1"/>
                      </wps:wsp>
                      <wps:wsp>
                        <wps:cNvPr id="94" name="矩形 501"/>
                        <wps:cNvSpPr/>
                        <wps:spPr>
                          <a:xfrm>
                            <a:off x="1804" y="4891"/>
                            <a:ext cx="3402" cy="1002"/>
                          </a:xfrm>
                          <a:prstGeom prst="rect">
                            <a:avLst/>
                          </a:prstGeom>
                          <a:solidFill>
                            <a:schemeClr val="lt1"/>
                          </a:solidFill>
                          <a:ln w="6350"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rPr>
                              </w:pPr>
                              <w:r>
                                <w:rPr>
                                  <w:rFonts w:hint="eastAsia" w:ascii="宋体" w:hAnsi="宋体" w:eastAsia="宋体" w:cs="宋体"/>
                                </w:rPr>
                                <w:t>健康监测</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rPr>
                              </w:pPr>
                              <w:r>
                                <w:rPr>
                                  <w:rFonts w:hint="eastAsia" w:ascii="宋体" w:hAnsi="宋体" w:eastAsia="宋体" w:cs="宋体"/>
                                </w:rPr>
                                <w:t>（身高、体重、BMI、血压、骨密度检测等））</w:t>
                              </w:r>
                            </w:p>
                          </w:txbxContent>
                        </wps:txbx>
                        <wps:bodyPr anchor="ctr" upright="1"/>
                      </wps:wsp>
                      <wps:wsp>
                        <wps:cNvPr id="95" name="自选图形 502"/>
                        <wps:cNvCnPr/>
                        <wps:spPr>
                          <a:xfrm rot="5400000">
                            <a:off x="3241" y="3236"/>
                            <a:ext cx="567" cy="0"/>
                          </a:xfrm>
                          <a:prstGeom prst="straightConnector1">
                            <a:avLst/>
                          </a:prstGeom>
                          <a:ln w="6350" cap="flat" cmpd="sng">
                            <a:solidFill>
                              <a:schemeClr val="tx1"/>
                            </a:solidFill>
                            <a:prstDash val="solid"/>
                            <a:headEnd type="none" w="med" len="med"/>
                            <a:tailEnd type="arrow" w="med" len="med"/>
                          </a:ln>
                        </wps:spPr>
                        <wps:bodyPr/>
                      </wps:wsp>
                      <wps:wsp>
                        <wps:cNvPr id="96" name="自选图形 503"/>
                        <wps:cNvCnPr/>
                        <wps:spPr>
                          <a:xfrm>
                            <a:off x="3521" y="4395"/>
                            <a:ext cx="0" cy="454"/>
                          </a:xfrm>
                          <a:prstGeom prst="straightConnector1">
                            <a:avLst/>
                          </a:prstGeom>
                          <a:ln w="6350" cap="flat" cmpd="sng">
                            <a:solidFill>
                              <a:schemeClr val="dk1"/>
                            </a:solidFill>
                            <a:prstDash val="solid"/>
                            <a:headEnd type="none" w="med" len="med"/>
                            <a:tailEnd type="arrow" w="med" len="med"/>
                          </a:ln>
                        </wps:spPr>
                        <wps:bodyPr/>
                      </wps:wsp>
                      <wps:wsp>
                        <wps:cNvPr id="97" name="自选图形 504"/>
                        <wps:cNvCnPr/>
                        <wps:spPr>
                          <a:xfrm rot="5400000">
                            <a:off x="3303" y="6121"/>
                            <a:ext cx="467" cy="1"/>
                          </a:xfrm>
                          <a:prstGeom prst="bentConnector3">
                            <a:avLst>
                              <a:gd name="adj1" fmla="val 50000"/>
                            </a:avLst>
                          </a:prstGeom>
                          <a:ln w="6350" cap="flat" cmpd="sng">
                            <a:solidFill>
                              <a:schemeClr val="tx1"/>
                            </a:solidFill>
                            <a:prstDash val="solid"/>
                            <a:miter/>
                            <a:headEnd type="none" w="med" len="med"/>
                            <a:tailEnd type="arrow" w="med" len="med"/>
                          </a:ln>
                        </wps:spPr>
                        <wps:bodyPr/>
                      </wps:wsp>
                      <wps:wsp>
                        <wps:cNvPr id="98" name="矩形 505"/>
                        <wps:cNvSpPr/>
                        <wps:spPr>
                          <a:xfrm>
                            <a:off x="1824" y="6362"/>
                            <a:ext cx="3402" cy="567"/>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 xml:space="preserve">骨质疏松症门诊就诊 </w:t>
                              </w:r>
                              <w:r>
                                <w:t xml:space="preserve"> </w:t>
                              </w:r>
                              <w:r>
                                <w:rPr>
                                  <w:rFonts w:hint="eastAsia"/>
                                </w:rPr>
                                <w:t>量表筛查</w:t>
                              </w:r>
                            </w:p>
                          </w:txbxContent>
                        </wps:txbx>
                        <wps:bodyPr anchor="ctr" upright="1"/>
                      </wps:wsp>
                      <wps:wsp>
                        <wps:cNvPr id="99" name="矩形 506"/>
                        <wps:cNvSpPr/>
                        <wps:spPr>
                          <a:xfrm>
                            <a:off x="1819" y="7475"/>
                            <a:ext cx="3402" cy="567"/>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确诊骨质疏松症</w:t>
                              </w:r>
                            </w:p>
                          </w:txbxContent>
                        </wps:txbx>
                        <wps:bodyPr anchor="ctr" upright="1"/>
                      </wps:wsp>
                      <wps:wsp>
                        <wps:cNvPr id="100" name="自选图形 507"/>
                        <wps:cNvCnPr/>
                        <wps:spPr>
                          <a:xfrm rot="5400000">
                            <a:off x="3266" y="7200"/>
                            <a:ext cx="539" cy="0"/>
                          </a:xfrm>
                          <a:prstGeom prst="straightConnector1">
                            <a:avLst/>
                          </a:prstGeom>
                          <a:ln w="6350" cap="flat" cmpd="sng">
                            <a:solidFill>
                              <a:schemeClr val="tx1"/>
                            </a:solidFill>
                            <a:prstDash val="solid"/>
                            <a:miter/>
                            <a:headEnd type="none" w="med" len="med"/>
                            <a:tailEnd type="arrow" w="med" len="med"/>
                          </a:ln>
                        </wps:spPr>
                        <wps:bodyPr/>
                      </wps:wsp>
                      <wps:wsp>
                        <wps:cNvPr id="101" name="矩形 508"/>
                        <wps:cNvSpPr/>
                        <wps:spPr>
                          <a:xfrm>
                            <a:off x="1819" y="8654"/>
                            <a:ext cx="3402" cy="850"/>
                          </a:xfrm>
                          <a:prstGeom prst="rect">
                            <a:avLst/>
                          </a:prstGeom>
                          <a:solidFill>
                            <a:schemeClr val="lt1"/>
                          </a:solidFill>
                          <a:ln w="3175" cap="flat" cmpd="sng">
                            <a:solidFill>
                              <a:schemeClr val="tx1"/>
                            </a:solidFill>
                            <a:prstDash val="solid"/>
                            <a:miter/>
                            <a:headEnd type="none" w="med" len="med"/>
                            <a:tailEnd type="none" w="med" len="med"/>
                          </a:ln>
                        </wps:spPr>
                        <wps:txbx>
                          <w:txbxContent>
                            <w:p>
                              <w:pPr>
                                <w:jc w:val="center"/>
                              </w:pPr>
                              <w:r>
                                <w:rPr>
                                  <w:rFonts w:hint="eastAsia"/>
                                </w:rPr>
                                <w:t>根据骨密度及骨折情况</w:t>
                              </w:r>
                            </w:p>
                            <w:p>
                              <w:pPr>
                                <w:jc w:val="center"/>
                              </w:pPr>
                              <w:r>
                                <w:rPr>
                                  <w:rFonts w:hint="eastAsia"/>
                                </w:rPr>
                                <w:t>制定个性化诊疗方案</w:t>
                              </w:r>
                            </w:p>
                          </w:txbxContent>
                        </wps:txbx>
                        <wps:bodyPr anchor="ctr" upright="1"/>
                      </wps:wsp>
                      <wps:wsp>
                        <wps:cNvPr id="102" name="矩形 509"/>
                        <wps:cNvSpPr/>
                        <wps:spPr>
                          <a:xfrm>
                            <a:off x="1819" y="10095"/>
                            <a:ext cx="3402" cy="850"/>
                          </a:xfrm>
                          <a:prstGeom prst="rect">
                            <a:avLst/>
                          </a:prstGeom>
                          <a:solidFill>
                            <a:schemeClr val="lt1"/>
                          </a:solidFill>
                          <a:ln w="3175" cap="flat" cmpd="sng">
                            <a:solidFill>
                              <a:schemeClr val="tx1"/>
                            </a:solidFill>
                            <a:prstDash val="solid"/>
                            <a:miter/>
                            <a:headEnd type="none" w="med" len="med"/>
                            <a:tailEnd type="none" w="med" len="med"/>
                          </a:ln>
                        </wps:spPr>
                        <wps:txbx>
                          <w:txbxContent>
                            <w:p>
                              <w:pPr>
                                <w:adjustRightInd w:val="0"/>
                                <w:jc w:val="center"/>
                              </w:pPr>
                              <w:r>
                                <w:rPr>
                                  <w:rFonts w:hint="eastAsia"/>
                                </w:rPr>
                                <w:t>健康指导、药物治疗</w:t>
                              </w:r>
                            </w:p>
                            <w:p>
                              <w:pPr>
                                <w:adjustRightInd w:val="0"/>
                                <w:jc w:val="center"/>
                              </w:pPr>
                              <w:r>
                                <w:rPr>
                                  <w:rFonts w:hint="eastAsia"/>
                                </w:rPr>
                                <w:t>跌倒预防、面对面随访、规范管理</w:t>
                              </w:r>
                            </w:p>
                          </w:txbxContent>
                        </wps:txbx>
                        <wps:bodyPr anchor="ctr" upright="1"/>
                      </wps:wsp>
                      <wps:wsp>
                        <wps:cNvPr id="103" name="矩形 510"/>
                        <wps:cNvSpPr/>
                        <wps:spPr>
                          <a:xfrm>
                            <a:off x="5770" y="10224"/>
                            <a:ext cx="3402" cy="567"/>
                          </a:xfrm>
                          <a:prstGeom prst="rect">
                            <a:avLst/>
                          </a:prstGeom>
                          <a:solidFill>
                            <a:schemeClr val="lt1"/>
                          </a:solidFill>
                          <a:ln w="3175" cap="flat" cmpd="sng">
                            <a:solidFill>
                              <a:schemeClr val="dk1"/>
                            </a:solidFill>
                            <a:prstDash val="solid"/>
                            <a:miter/>
                            <a:headEnd type="none" w="med" len="med"/>
                            <a:tailEnd type="none" w="med" len="med"/>
                          </a:ln>
                        </wps:spPr>
                        <wps:txbx>
                          <w:txbxContent>
                            <w:p>
                              <w:pPr>
                                <w:jc w:val="center"/>
                              </w:pPr>
                              <w:r>
                                <w:rPr>
                                  <w:rFonts w:hint="eastAsia"/>
                                </w:rPr>
                                <w:t>病情有变化或加重</w:t>
                              </w:r>
                            </w:p>
                          </w:txbxContent>
                        </wps:txbx>
                        <wps:bodyPr anchor="ctr" upright="1"/>
                      </wps:wsp>
                      <wps:wsp>
                        <wps:cNvPr id="104" name="自选图形 511"/>
                        <wps:cNvCnPr/>
                        <wps:spPr>
                          <a:xfrm>
                            <a:off x="5221" y="10518"/>
                            <a:ext cx="567" cy="0"/>
                          </a:xfrm>
                          <a:prstGeom prst="straightConnector1">
                            <a:avLst/>
                          </a:prstGeom>
                          <a:ln w="6350" cap="flat" cmpd="sng">
                            <a:solidFill>
                              <a:schemeClr val="tx1"/>
                            </a:solidFill>
                            <a:prstDash val="solid"/>
                            <a:headEnd type="none" w="med" len="med"/>
                            <a:tailEnd type="arrow" w="med" len="med"/>
                          </a:ln>
                        </wps:spPr>
                        <wps:bodyPr/>
                      </wps:wsp>
                      <wps:wsp>
                        <wps:cNvPr id="105" name="自选图形 512"/>
                        <wps:cNvCnPr/>
                        <wps:spPr>
                          <a:xfrm rot="5400000">
                            <a:off x="3226" y="9789"/>
                            <a:ext cx="567" cy="0"/>
                          </a:xfrm>
                          <a:prstGeom prst="straightConnector1">
                            <a:avLst/>
                          </a:prstGeom>
                          <a:ln w="6350" cap="flat" cmpd="sng">
                            <a:solidFill>
                              <a:schemeClr val="tx1"/>
                            </a:solidFill>
                            <a:prstDash val="solid"/>
                            <a:headEnd type="none" w="med" len="med"/>
                            <a:tailEnd type="arrow" w="med" len="med"/>
                          </a:ln>
                        </wps:spPr>
                        <wps:bodyPr/>
                      </wps:wsp>
                      <wps:wsp>
                        <wps:cNvPr id="106" name="自选图形 513"/>
                        <wps:cNvCnPr/>
                        <wps:spPr>
                          <a:xfrm rot="5400000">
                            <a:off x="3236" y="8346"/>
                            <a:ext cx="567" cy="1"/>
                          </a:xfrm>
                          <a:prstGeom prst="bentConnector3">
                            <a:avLst>
                              <a:gd name="adj1" fmla="val 50000"/>
                            </a:avLst>
                          </a:prstGeom>
                          <a:ln w="6350" cap="flat" cmpd="sng">
                            <a:solidFill>
                              <a:schemeClr val="tx1"/>
                            </a:solidFill>
                            <a:prstDash val="solid"/>
                            <a:miter/>
                            <a:headEnd type="none" w="med" len="med"/>
                            <a:tailEnd type="arrow" w="med" len="med"/>
                          </a:ln>
                        </wps:spPr>
                        <wps:bodyPr/>
                      </wps:wsp>
                      <wps:wsp>
                        <wps:cNvPr id="107" name="矩形 514"/>
                        <wps:cNvSpPr/>
                        <wps:spPr>
                          <a:xfrm>
                            <a:off x="5772" y="11371"/>
                            <a:ext cx="3402" cy="850"/>
                          </a:xfrm>
                          <a:prstGeom prst="rect">
                            <a:avLst/>
                          </a:prstGeom>
                          <a:solidFill>
                            <a:schemeClr val="lt1"/>
                          </a:solidFill>
                          <a:ln w="3175" cap="flat" cmpd="sng">
                            <a:solidFill>
                              <a:schemeClr val="tx1"/>
                            </a:solidFill>
                            <a:prstDash val="solid"/>
                            <a:miter/>
                            <a:headEnd type="none" w="med" len="med"/>
                            <a:tailEnd type="none" w="med" len="med"/>
                          </a:ln>
                        </wps:spPr>
                        <wps:txbx>
                          <w:txbxContent>
                            <w:p>
                              <w:pPr>
                                <w:jc w:val="center"/>
                              </w:pPr>
                              <w:r>
                                <w:rPr>
                                  <w:rFonts w:hint="eastAsia"/>
                                </w:rPr>
                                <w:t>调整药物或转上级医院</w:t>
                              </w:r>
                            </w:p>
                            <w:p>
                              <w:pPr>
                                <w:jc w:val="center"/>
                              </w:pPr>
                              <w:r>
                                <w:rPr>
                                  <w:rFonts w:hint="eastAsia"/>
                                </w:rPr>
                                <w:t>病情稳定转回社区继续管理</w:t>
                              </w:r>
                            </w:p>
                          </w:txbxContent>
                        </wps:txbx>
                        <wps:bodyPr anchor="ctr" upright="1"/>
                      </wps:wsp>
                      <wps:wsp>
                        <wps:cNvPr id="108" name="自选图形 515"/>
                        <wps:cNvCnPr/>
                        <wps:spPr>
                          <a:xfrm rot="5400000">
                            <a:off x="7189" y="11074"/>
                            <a:ext cx="567" cy="1"/>
                          </a:xfrm>
                          <a:prstGeom prst="bentConnector3">
                            <a:avLst>
                              <a:gd name="adj1" fmla="val 50000"/>
                            </a:avLst>
                          </a:prstGeom>
                          <a:ln w="6350" cap="flat" cmpd="sng">
                            <a:solidFill>
                              <a:schemeClr val="tx1"/>
                            </a:solidFill>
                            <a:prstDash val="solid"/>
                            <a:miter/>
                            <a:headEnd type="none" w="med" len="med"/>
                            <a:tailEnd type="arrow" w="med" len="med"/>
                          </a:ln>
                        </wps:spPr>
                        <wps:bodyPr/>
                      </wps:wsp>
                      <wps:wsp>
                        <wps:cNvPr id="109" name="自选图形 516"/>
                        <wps:cNvCnPr/>
                        <wps:spPr>
                          <a:xfrm rot="5400000">
                            <a:off x="3242" y="11252"/>
                            <a:ext cx="567" cy="0"/>
                          </a:xfrm>
                          <a:prstGeom prst="straightConnector1">
                            <a:avLst/>
                          </a:prstGeom>
                          <a:ln w="6350" cap="flat" cmpd="sng">
                            <a:solidFill>
                              <a:schemeClr val="tx1"/>
                            </a:solidFill>
                            <a:prstDash val="solid"/>
                            <a:headEnd type="none" w="med" len="med"/>
                            <a:tailEnd type="arrow" w="med" len="med"/>
                          </a:ln>
                        </wps:spPr>
                        <wps:bodyPr/>
                      </wps:wsp>
                      <wps:wsp>
                        <wps:cNvPr id="110" name="矩形 517"/>
                        <wps:cNvSpPr/>
                        <wps:spPr>
                          <a:xfrm>
                            <a:off x="1819" y="11580"/>
                            <a:ext cx="3402" cy="567"/>
                          </a:xfrm>
                          <a:prstGeom prst="rect">
                            <a:avLst/>
                          </a:prstGeom>
                          <a:solidFill>
                            <a:schemeClr val="lt1"/>
                          </a:solidFill>
                          <a:ln w="3175" cap="flat" cmpd="sng">
                            <a:solidFill>
                              <a:schemeClr val="tx1"/>
                            </a:solidFill>
                            <a:prstDash val="solid"/>
                            <a:miter/>
                            <a:headEnd type="none" w="med" len="med"/>
                            <a:tailEnd type="none" w="med" len="med"/>
                          </a:ln>
                        </wps:spPr>
                        <wps:txbx>
                          <w:txbxContent>
                            <w:p>
                              <w:pPr>
                                <w:adjustRightInd w:val="0"/>
                                <w:jc w:val="center"/>
                              </w:pPr>
                              <w:r>
                                <w:rPr>
                                  <w:rFonts w:hint="eastAsia"/>
                                </w:rPr>
                                <w:t>提供家庭医生签约服务</w:t>
                              </w:r>
                            </w:p>
                          </w:txbxContent>
                        </wps:txbx>
                        <wps:bodyPr anchor="ctr" upright="1"/>
                      </wps:wsp>
                    </wpg:wgp>
                  </a:graphicData>
                </a:graphic>
              </wp:inline>
            </w:drawing>
          </mc:Choice>
          <mc:Fallback>
            <w:pict>
              <v:group id="组合 498" o:spid="_x0000_s1026" o:spt="203" style="height:509.05pt;width:387.25pt;" coordorigin="1804,2355" coordsize="7370,9866" o:gfxdata="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">
                <o:lock v:ext="edit" aspectratio="f"/>
                <v:shape id="文本框 499" o:spid="_x0000_s1026" o:spt="202" type="#_x0000_t202" style="position:absolute;left:1819;top:2355;height:567;width:3402;" fillcolor="#FFFFFF [3201]" filled="t" stroked="t" coordsize="21600,21600" o:gfxdata="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ubqQtwAAANsAAAAP&#10;AAAAAAAAAAEAIAAAACIAAABkcnMvZG93bnJldi54bWxQSwECFAAUAAAACACHTuJAMy8FnjsAAAA5&#10;AAAAEAAAAAAAAAABACAAAAAGAQAAZHJzL3NoYXBleG1sLnhtbFBLBQYAAAAABgAGAFsBAACwAwAA&#10;AAA=&#10;">
                  <v:fill on="t" focussize="0,0"/>
                  <v:stroke weight="0.5pt" color="#000000 [3213]" joinstyle="round"/>
                  <v:imagedata o:title=""/>
                  <o:lock v:ext="edit" aspectratio="f"/>
                  <v:textbox>
                    <w:txbxContent>
                      <w:p>
                        <w:pPr>
                          <w:adjustRightInd w:val="0"/>
                          <w:snapToGrid w:val="0"/>
                          <w:jc w:val="center"/>
                        </w:pPr>
                        <w:r>
                          <w:rPr>
                            <w:rFonts w:hint="eastAsia"/>
                          </w:rPr>
                          <w:t>预约就诊</w:t>
                        </w:r>
                      </w:p>
                    </w:txbxContent>
                  </v:textbox>
                </v:shape>
                <v:rect id="矩形 500" o:spid="_x0000_s1026" o:spt="1" style="position:absolute;left:1824;top:3534;height:850;width:3402;v-text-anchor:middle;" fillcolor="#FFFFFF [3201]" filled="t" stroked="t" coordsize="21600,21600" o:gfxdata="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Hlur4A&#10;AADbAAAADwAAAAAAAAABACAAAAAiAAAAZHJzL2Rvd25yZXYueG1sUEsBAhQAFAAAAAgAh07iQDMv&#10;BZ47AAAAOQAAABAAAAAAAAAAAQAgAAAADQEAAGRycy9zaGFwZXhtbC54bWxQSwUGAAAAAAYABgBb&#10;AQAAtwMAAAAA&#10;">
                  <v:fill on="t" focussize="0,0"/>
                  <v:stroke weight="0.5pt" color="#000000 [3213]" joinstyle="miter"/>
                  <v:imagedata o:title=""/>
                  <o:lock v:ext="edit" aspectratio="f"/>
                  <v:textbox>
                    <w:txbxContent>
                      <w:p>
                        <w:pPr>
                          <w:jc w:val="center"/>
                        </w:pPr>
                        <w:r>
                          <w:rPr>
                            <w:rFonts w:hint="eastAsia"/>
                          </w:rPr>
                          <w:t>健康小屋</w:t>
                        </w:r>
                      </w:p>
                      <w:p>
                        <w:pPr>
                          <w:jc w:val="center"/>
                        </w:pPr>
                        <w:r>
                          <w:rPr>
                            <w:rFonts w:hint="eastAsia"/>
                          </w:rPr>
                          <w:t>信息采集、建立健康档案、家医签约</w:t>
                        </w:r>
                      </w:p>
                    </w:txbxContent>
                  </v:textbox>
                </v:rect>
                <v:rect id="矩形 501" o:spid="_x0000_s1026" o:spt="1" style="position:absolute;left:1804;top:4891;height:1002;width:3402;v-text-anchor:middle;" fillcolor="#FFFFFF [3201]" filled="t" stroked="t" coordsize="21600,21600" o:gfxdata="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9zr4A&#10;AADbAAAADwAAAAAAAAABACAAAAAiAAAAZHJzL2Rvd25yZXYueG1sUEsBAhQAFAAAAAgAh07iQDMv&#10;BZ47AAAAOQAAABAAAAAAAAAAAQAgAAAADQEAAGRycy9zaGFwZXhtbC54bWxQSwUGAAAAAAYABgBb&#10;AQAAtwMAAAAA&#10;">
                  <v:fill on="t" focussize="0,0"/>
                  <v:stroke weight="0.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rPr>
                        </w:pPr>
                        <w:r>
                          <w:rPr>
                            <w:rFonts w:hint="eastAsia" w:ascii="宋体" w:hAnsi="宋体" w:eastAsia="宋体" w:cs="宋体"/>
                          </w:rPr>
                          <w:t>健康监测</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rPr>
                        </w:pPr>
                        <w:r>
                          <w:rPr>
                            <w:rFonts w:hint="eastAsia" w:ascii="宋体" w:hAnsi="宋体" w:eastAsia="宋体" w:cs="宋体"/>
                          </w:rPr>
                          <w:t>（身高、体重、BMI、血压、骨密度检测等））</w:t>
                        </w:r>
                      </w:p>
                    </w:txbxContent>
                  </v:textbox>
                </v:rect>
                <v:shape id="自选图形 502" o:spid="_x0000_s1026" o:spt="32" type="#_x0000_t32" style="position:absolute;left:3241;top:3236;height:0;width:567;rotation:5898240f;" filled="f" stroked="t" coordsize="21600,21600" o:gfxdata="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Jd2u8AAAA&#10;2wAAAA8AAAAAAAAAAQAgAAAAIgAAAGRycy9kb3ducmV2LnhtbFBLAQIUABQAAAAIAIdO4kAzLwWe&#10;OwAAADkAAAAQAAAAAAAAAAEAIAAAAAsBAABkcnMvc2hhcGV4bWwueG1sUEsFBgAAAAAGAAYAWwEA&#10;ALUDAAAAAA==&#10;">
                  <v:fill on="f" focussize="0,0"/>
                  <v:stroke weight="0.5pt" color="#000000 [3213]" joinstyle="round" endarrow="open"/>
                  <v:imagedata o:title=""/>
                  <o:lock v:ext="edit" aspectratio="f"/>
                </v:shape>
                <v:shape id="自选图形 503" o:spid="_x0000_s1026" o:spt="32" type="#_x0000_t32" style="position:absolute;left:3521;top:4395;height:454;width:0;" filled="f" stroked="t" coordsize="21600,21600" o:gfxdata="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dwr4A&#10;AADbAAAADwAAAAAAAAABACAAAAAiAAAAZHJzL2Rvd25yZXYueG1sUEsBAhQAFAAAAAgAh07iQDMv&#10;BZ47AAAAOQAAABAAAAAAAAAAAQAgAAAADQEAAGRycy9zaGFwZXhtbC54bWxQSwUGAAAAAAYABgBb&#10;AQAAtwMAAAAA&#10;">
                  <v:fill on="f" focussize="0,0"/>
                  <v:stroke weight="0.5pt" color="#000000 [3200]" joinstyle="round" endarrow="open"/>
                  <v:imagedata o:title=""/>
                  <o:lock v:ext="edit" aspectratio="f"/>
                </v:shape>
                <v:shape id="自选图形 504" o:spid="_x0000_s1026" o:spt="34" type="#_x0000_t34" style="position:absolute;left:3303;top:6121;height:1;width:467;rotation:5898240f;" filled="f" stroked="t" coordsize="21600,21600" o:gfxdata="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KXtfvQAA&#10;ANsAAAAPAAAAAAAAAAEAIAAAACIAAABkcnMvZG93bnJldi54bWxQSwECFAAUAAAACACHTuJAMy8F&#10;njsAAAA5AAAAEAAAAAAAAAABACAAAAAMAQAAZHJzL3NoYXBleG1sLnhtbFBLBQYAAAAABgAGAFsB&#10;AAC2AwAAAAA=&#10;" adj="10800">
                  <v:fill on="f" focussize="0,0"/>
                  <v:stroke weight="0.5pt" color="#000000 [3213]" joinstyle="miter" endarrow="open"/>
                  <v:imagedata o:title=""/>
                  <o:lock v:ext="edit" aspectratio="f"/>
                </v:shape>
                <v:rect id="矩形 505" o:spid="_x0000_s1026" o:spt="1" style="position:absolute;left:1824;top:6362;height:567;width:3402;v-text-anchor:middle;" fillcolor="#FFFFFF [3201]" filled="t" stroked="t" coordsize="21600,21600" o:gfxdata="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d8u5AAAA2wAA&#10;AA8AAAAAAAAAAQAgAAAAIgAAAGRycy9kb3ducmV2LnhtbFBLAQIUABQAAAAIAIdO4kAzLwWeOwAA&#10;ADkAAAAQAAAAAAAAAAEAIAAAAAgBAABkcnMvc2hhcGV4bWwueG1sUEsFBgAAAAAGAAYAWwEAALID&#10;AAAAAA==&#10;">
                  <v:fill on="t" focussize="0,0"/>
                  <v:stroke weight="0.5pt" color="#000000 [3213]" joinstyle="miter"/>
                  <v:imagedata o:title=""/>
                  <o:lock v:ext="edit" aspectratio="f"/>
                  <v:textbox>
                    <w:txbxContent>
                      <w:p>
                        <w:pPr>
                          <w:jc w:val="center"/>
                        </w:pPr>
                        <w:r>
                          <w:rPr>
                            <w:rFonts w:hint="eastAsia"/>
                          </w:rPr>
                          <w:t xml:space="preserve">骨质疏松症门诊就诊 </w:t>
                        </w:r>
                        <w:r>
                          <w:t xml:space="preserve"> </w:t>
                        </w:r>
                        <w:r>
                          <w:rPr>
                            <w:rFonts w:hint="eastAsia"/>
                          </w:rPr>
                          <w:t>量表筛查</w:t>
                        </w:r>
                      </w:p>
                    </w:txbxContent>
                  </v:textbox>
                </v:rect>
                <v:rect id="矩形 506" o:spid="_x0000_s1026" o:spt="1" style="position:absolute;left:1819;top:7475;height:567;width:3402;v-text-anchor:middle;" fillcolor="#FFFFFF [3201]" filled="t" stroked="t" coordsize="21600,21600" o:gfxdata="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0nSUL4A&#10;AADbAAAADwAAAAAAAAABACAAAAAiAAAAZHJzL2Rvd25yZXYueG1sUEsBAhQAFAAAAAgAh07iQDMv&#10;BZ47AAAAOQAAABAAAAAAAAAAAQAgAAAADQEAAGRycy9zaGFwZXhtbC54bWxQSwUGAAAAAAYABgBb&#10;AQAAtwMAAAAA&#10;">
                  <v:fill on="t" focussize="0,0"/>
                  <v:stroke weight="0.5pt" color="#000000 [3213]" joinstyle="miter"/>
                  <v:imagedata o:title=""/>
                  <o:lock v:ext="edit" aspectratio="f"/>
                  <v:textbox>
                    <w:txbxContent>
                      <w:p>
                        <w:pPr>
                          <w:jc w:val="center"/>
                        </w:pPr>
                        <w:r>
                          <w:rPr>
                            <w:rFonts w:hint="eastAsia"/>
                          </w:rPr>
                          <w:t>确诊骨质疏松症</w:t>
                        </w:r>
                      </w:p>
                    </w:txbxContent>
                  </v:textbox>
                </v:rect>
                <v:shape id="自选图形 507" o:spid="_x0000_s1026" o:spt="32" type="#_x0000_t32" style="position:absolute;left:3266;top:7200;height:0;width:539;rotation:5898240f;" filled="f" stroked="t" coordsize="21600,21600" o:gfxdata="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X3g74A&#10;AADcAAAADwAAAAAAAAABACAAAAAiAAAAZHJzL2Rvd25yZXYueG1sUEsBAhQAFAAAAAgAh07iQDMv&#10;BZ47AAAAOQAAABAAAAAAAAAAAQAgAAAADQEAAGRycy9zaGFwZXhtbC54bWxQSwUGAAAAAAYABgBb&#10;AQAAtwMAAAAA&#10;">
                  <v:fill on="f" focussize="0,0"/>
                  <v:stroke weight="0.5pt" color="#000000 [3213]" joinstyle="miter" endarrow="open"/>
                  <v:imagedata o:title=""/>
                  <o:lock v:ext="edit" aspectratio="f"/>
                </v:shape>
                <v:rect id="矩形 508" o:spid="_x0000_s1026" o:spt="1" style="position:absolute;left:1819;top:8654;height:850;width:3402;v-text-anchor:middle;" fillcolor="#FFFFFF [3201]" filled="t" stroked="t" coordsize="21600,21600" o:gfxdata="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Q+Iy8AAAA&#10;3AAAAA8AAAAAAAAAAQAgAAAAIgAAAGRycy9kb3ducmV2LnhtbFBLAQIUABQAAAAIAIdO4kAzLwWe&#10;OwAAADkAAAAQAAAAAAAAAAEAIAAAAAsBAABkcnMvc2hhcGV4bWwueG1sUEsFBgAAAAAGAAYAWwEA&#10;ALUDAAAAAA==&#10;">
                  <v:fill on="t" focussize="0,0"/>
                  <v:stroke weight="0.25pt" color="#000000 [3213]" joinstyle="miter"/>
                  <v:imagedata o:title=""/>
                  <o:lock v:ext="edit" aspectratio="f"/>
                  <v:textbox>
                    <w:txbxContent>
                      <w:p>
                        <w:pPr>
                          <w:jc w:val="center"/>
                        </w:pPr>
                        <w:r>
                          <w:rPr>
                            <w:rFonts w:hint="eastAsia"/>
                          </w:rPr>
                          <w:t>根据骨密度及骨折情况</w:t>
                        </w:r>
                      </w:p>
                      <w:p>
                        <w:pPr>
                          <w:jc w:val="center"/>
                        </w:pPr>
                        <w:r>
                          <w:rPr>
                            <w:rFonts w:hint="eastAsia"/>
                          </w:rPr>
                          <w:t>制定个性化诊疗方案</w:t>
                        </w:r>
                      </w:p>
                    </w:txbxContent>
                  </v:textbox>
                </v:rect>
                <v:rect id="矩形 509" o:spid="_x0000_s1026" o:spt="1" style="position:absolute;left:1819;top:10095;height:850;width:3402;v-text-anchor:middle;" fillcolor="#FFFFFF [3201]" filled="t" stroked="t" coordsize="21600,21600" o:gfxdata="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Jm+7sAAADc&#10;AAAADwAAAAAAAAABACAAAAAiAAAAZHJzL2Rvd25yZXYueG1sUEsBAhQAFAAAAAgAh07iQDMvBZ47&#10;AAAAOQAAABAAAAAAAAAAAQAgAAAACgEAAGRycy9zaGFwZXhtbC54bWxQSwUGAAAAAAYABgBbAQAA&#10;tAMAAAAA&#10;">
                  <v:fill on="t" focussize="0,0"/>
                  <v:stroke weight="0.25pt" color="#000000 [3213]" joinstyle="miter"/>
                  <v:imagedata o:title=""/>
                  <o:lock v:ext="edit" aspectratio="f"/>
                  <v:textbox>
                    <w:txbxContent>
                      <w:p>
                        <w:pPr>
                          <w:adjustRightInd w:val="0"/>
                          <w:jc w:val="center"/>
                        </w:pPr>
                        <w:r>
                          <w:rPr>
                            <w:rFonts w:hint="eastAsia"/>
                          </w:rPr>
                          <w:t>健康指导、药物治疗</w:t>
                        </w:r>
                      </w:p>
                      <w:p>
                        <w:pPr>
                          <w:adjustRightInd w:val="0"/>
                          <w:jc w:val="center"/>
                        </w:pPr>
                        <w:r>
                          <w:rPr>
                            <w:rFonts w:hint="eastAsia"/>
                          </w:rPr>
                          <w:t>跌倒预防、面对面随访、规范管理</w:t>
                        </w:r>
                      </w:p>
                    </w:txbxContent>
                  </v:textbox>
                </v:rect>
                <v:rect id="矩形 510" o:spid="_x0000_s1026" o:spt="1" style="position:absolute;left:5770;top:10224;height:567;width:3402;v-text-anchor:middle;" fillcolor="#FFFFFF [3201]" filled="t" stroked="t" coordsize="21600,21600" o:gfxdata="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7DYLsAAADc&#10;AAAADwAAAAAAAAABACAAAAAiAAAAZHJzL2Rvd25yZXYueG1sUEsBAhQAFAAAAAgAh07iQDMvBZ47&#10;AAAAOQAAABAAAAAAAAAAAQAgAAAACgEAAGRycy9zaGFwZXhtbC54bWxQSwUGAAAAAAYABgBbAQAA&#10;tAMAAAAA&#10;">
                  <v:fill on="t" focussize="0,0"/>
                  <v:stroke weight="0.25pt" color="#000000 [3200]" joinstyle="miter"/>
                  <v:imagedata o:title=""/>
                  <o:lock v:ext="edit" aspectratio="f"/>
                  <v:textbox>
                    <w:txbxContent>
                      <w:p>
                        <w:pPr>
                          <w:jc w:val="center"/>
                        </w:pPr>
                        <w:r>
                          <w:rPr>
                            <w:rFonts w:hint="eastAsia"/>
                          </w:rPr>
                          <w:t>病情有变化或加重</w:t>
                        </w:r>
                      </w:p>
                    </w:txbxContent>
                  </v:textbox>
                </v:rect>
                <v:shape id="自选图形 511" o:spid="_x0000_s1026" o:spt="32" type="#_x0000_t32" style="position:absolute;left:5221;top:10518;height:0;width:567;" filled="f" stroked="t" coordsize="21600,21600" o:gfxdata="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JSlovQAA&#10;ANwAAAAPAAAAAAAAAAEAIAAAACIAAABkcnMvZG93bnJldi54bWxQSwECFAAUAAAACACHTuJAMy8F&#10;njsAAAA5AAAAEAAAAAAAAAABACAAAAAMAQAAZHJzL3NoYXBleG1sLnhtbFBLBQYAAAAABgAGAFsB&#10;AAC2AwAAAAA=&#10;">
                  <v:fill on="f" focussize="0,0"/>
                  <v:stroke weight="0.5pt" color="#000000 [3213]" joinstyle="round" endarrow="open"/>
                  <v:imagedata o:title=""/>
                  <o:lock v:ext="edit" aspectratio="f"/>
                </v:shape>
                <v:shape id="自选图形 512" o:spid="_x0000_s1026" o:spt="32" type="#_x0000_t32" style="position:absolute;left:3226;top:9789;height:0;width:567;rotation:5898240f;" filled="f" stroked="t" coordsize="21600,21600" o:gfxdata="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Bjba8AAAA&#10;3AAAAA8AAAAAAAAAAQAgAAAAIgAAAGRycy9kb3ducmV2LnhtbFBLAQIUABQAAAAIAIdO4kAzLwWe&#10;OwAAADkAAAAQAAAAAAAAAAEAIAAAAAsBAABkcnMvc2hhcGV4bWwueG1sUEsFBgAAAAAGAAYAWwEA&#10;ALUDAAAAAA==&#10;">
                  <v:fill on="f" focussize="0,0"/>
                  <v:stroke weight="0.5pt" color="#000000 [3213]" joinstyle="round" endarrow="open"/>
                  <v:imagedata o:title=""/>
                  <o:lock v:ext="edit" aspectratio="f"/>
                </v:shape>
                <v:shape id="自选图形 513" o:spid="_x0000_s1026" o:spt="34" type="#_x0000_t34" style="position:absolute;left:3236;top:8346;height:1;width:567;rotation:5898240f;" filled="f" stroked="t" coordsize="21600,21600" o:gfxdata="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O2uS7sAAADc&#10;AAAADwAAAAAAAAABACAAAAAiAAAAZHJzL2Rvd25yZXYueG1sUEsBAhQAFAAAAAgAh07iQDMvBZ47&#10;AAAAOQAAABAAAAAAAAAAAQAgAAAACgEAAGRycy9zaGFwZXhtbC54bWxQSwUGAAAAAAYABgBbAQAA&#10;tAMAAAAA&#10;" adj="10800">
                  <v:fill on="f" focussize="0,0"/>
                  <v:stroke weight="0.5pt" color="#000000 [3213]" joinstyle="miter" endarrow="open"/>
                  <v:imagedata o:title=""/>
                  <o:lock v:ext="edit" aspectratio="f"/>
                </v:shape>
                <v:rect id="矩形 514" o:spid="_x0000_s1026" o:spt="1" style="position:absolute;left:5772;top:11371;height:850;width:3402;v-text-anchor:middle;" fillcolor="#FFFFFF [3201]" filled="t" stroked="t" coordsize="21600,21600" o:gfxdata="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XFY7sAAADc&#10;AAAADwAAAAAAAAABACAAAAAiAAAAZHJzL2Rvd25yZXYueG1sUEsBAhQAFAAAAAgAh07iQDMvBZ47&#10;AAAAOQAAABAAAAAAAAAAAQAgAAAACgEAAGRycy9zaGFwZXhtbC54bWxQSwUGAAAAAAYABgBbAQAA&#10;tAMAAAAA&#10;">
                  <v:fill on="t" focussize="0,0"/>
                  <v:stroke weight="0.25pt" color="#000000 [3213]" joinstyle="miter"/>
                  <v:imagedata o:title=""/>
                  <o:lock v:ext="edit" aspectratio="f"/>
                  <v:textbox>
                    <w:txbxContent>
                      <w:p>
                        <w:pPr>
                          <w:jc w:val="center"/>
                        </w:pPr>
                        <w:r>
                          <w:rPr>
                            <w:rFonts w:hint="eastAsia"/>
                          </w:rPr>
                          <w:t>调整药物或转上级医院</w:t>
                        </w:r>
                      </w:p>
                      <w:p>
                        <w:pPr>
                          <w:jc w:val="center"/>
                        </w:pPr>
                        <w:r>
                          <w:rPr>
                            <w:rFonts w:hint="eastAsia"/>
                          </w:rPr>
                          <w:t>病情稳定转回社区继续管理</w:t>
                        </w:r>
                      </w:p>
                    </w:txbxContent>
                  </v:textbox>
                </v:rect>
                <v:shape id="自选图形 515" o:spid="_x0000_s1026" o:spt="34" type="#_x0000_t34" style="position:absolute;left:7189;top:11074;height:1;width:567;rotation:5898240f;" filled="f" stroked="t" coordsize="21600,21600" o:gfxdata="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Pp+ivQAA&#10;ANwAAAAPAAAAAAAAAAEAIAAAACIAAABkcnMvZG93bnJldi54bWxQSwECFAAUAAAACACHTuJAMy8F&#10;njsAAAA5AAAAEAAAAAAAAAABACAAAAAMAQAAZHJzL3NoYXBleG1sLnhtbFBLBQYAAAAABgAGAFsB&#10;AAC2AwAAAAA=&#10;" adj="10800">
                  <v:fill on="f" focussize="0,0"/>
                  <v:stroke weight="0.5pt" color="#000000 [3213]" joinstyle="miter" endarrow="open"/>
                  <v:imagedata o:title=""/>
                  <o:lock v:ext="edit" aspectratio="f"/>
                </v:shape>
                <v:shape id="自选图形 516" o:spid="_x0000_s1026" o:spt="32" type="#_x0000_t32" style="position:absolute;left:3242;top:11252;height:0;width:567;rotation:5898240f;" filled="f" stroked="t" coordsize="21600,21600" o:gfxdata="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h7O8AAAA&#10;3AAAAA8AAAAAAAAAAQAgAAAAIgAAAGRycy9kb3ducmV2LnhtbFBLAQIUABQAAAAIAIdO4kAzLwWe&#10;OwAAADkAAAAQAAAAAAAAAAEAIAAAAAsBAABkcnMvc2hhcGV4bWwueG1sUEsFBgAAAAAGAAYAWwEA&#10;ALUDAAAAAA==&#10;">
                  <v:fill on="f" focussize="0,0"/>
                  <v:stroke weight="0.5pt" color="#000000 [3213]" joinstyle="round" endarrow="open"/>
                  <v:imagedata o:title=""/>
                  <o:lock v:ext="edit" aspectratio="f"/>
                </v:shape>
                <v:rect id="矩形 517" o:spid="_x0000_s1026" o:spt="1" style="position:absolute;left:1819;top:11580;height:567;width:3402;v-text-anchor:middle;" fillcolor="#FFFFFF [3201]" filled="t" stroked="t" coordsize="21600,21600" o:gfxdata="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XLyr4A&#10;AADcAAAADwAAAAAAAAABACAAAAAiAAAAZHJzL2Rvd25yZXYueG1sUEsBAhQAFAAAAAgAh07iQDMv&#10;BZ47AAAAOQAAABAAAAAAAAAAAQAgAAAADQEAAGRycy9zaGFwZXhtbC54bWxQSwUGAAAAAAYABgBb&#10;AQAAtwMAAAAA&#10;">
                  <v:fill on="t" focussize="0,0"/>
                  <v:stroke weight="0.25pt" color="#000000 [3213]" joinstyle="miter"/>
                  <v:imagedata o:title=""/>
                  <o:lock v:ext="edit" aspectratio="f"/>
                  <v:textbox>
                    <w:txbxContent>
                      <w:p>
                        <w:pPr>
                          <w:adjustRightInd w:val="0"/>
                          <w:jc w:val="center"/>
                        </w:pPr>
                        <w:r>
                          <w:rPr>
                            <w:rFonts w:hint="eastAsia"/>
                          </w:rPr>
                          <w:t>提供家庭医生签约服务</w:t>
                        </w:r>
                      </w:p>
                    </w:txbxContent>
                  </v:textbox>
                </v:rect>
                <w10:wrap type="none"/>
                <w10:anchorlock/>
              </v:group>
            </w:pict>
          </mc:Fallback>
        </mc:AlternateContent>
      </w:r>
    </w:p>
    <w:p>
      <w:pPr>
        <w:rPr>
          <w:rFonts w:hint="eastAsia" w:ascii="Times New Roman" w:hAnsi="Times New Roman" w:eastAsia="宋体" w:cs="宋体"/>
          <w:sz w:val="28"/>
          <w:szCs w:val="28"/>
        </w:rPr>
      </w:pPr>
    </w:p>
    <w:p>
      <w:pPr>
        <w:rPr>
          <w:rFonts w:hint="eastAsia" w:ascii="Times New Roman" w:hAnsi="Times New Roman" w:eastAsia="宋体" w:cs="宋体"/>
          <w:sz w:val="28"/>
          <w:szCs w:val="28"/>
        </w:rPr>
      </w:pPr>
      <w:r>
        <w:rPr>
          <w:rFonts w:hint="eastAsia" w:ascii="Times New Roman" w:hAnsi="Times New Roman"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科室管理制度</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一、由具备骨质疏松和/或骨质疏松性骨折相关知识和技能特长的副高级及以上专业技术职称人员作为科室负责人。</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二、依据《骨质疏松症特色科室建设标准》配备人员、设施设备，制定工作方案、制度、流程。</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三、诊室应有明显标识，室内整洁，严格消毒，避免交叉感染，保护患者隐私。</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四、公示科室工作时间及服务流程。</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五、加强科室人员日常管理，规范执业行为，落实首诊负责制,首诊医师对病人进行初步诊断,并做出相应处理。</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六、做好日常资料整理，与月质控相结合，及时发现工作中的亮点与不足，制定切实有效的改进措施。</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七、根据科室建设发展需要提出合理化建议，促进科室可持续发展。</w:t>
      </w:r>
    </w:p>
    <w:p>
      <w:pPr>
        <w:rPr>
          <w:rFonts w:hint="eastAsia" w:ascii="Times New Roman" w:hAnsi="Times New Roman" w:eastAsia="宋体" w:cs="宋体"/>
          <w:sz w:val="28"/>
          <w:szCs w:val="28"/>
        </w:rPr>
      </w:pPr>
      <w:r>
        <w:rPr>
          <w:rFonts w:hint="eastAsia" w:ascii="Times New Roman" w:hAnsi="Times New Roman"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人员培训制度</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一、科室医护人员除按照要求参加规定的继续教育培训外，应按北京市卫健委要求，申报当年完成骨质疏松症特色科室</w:t>
      </w:r>
      <w:r>
        <w:rPr>
          <w:rFonts w:hint="eastAsia" w:ascii="Times New Roman" w:hAnsi="Times New Roman" w:eastAsia="宋体" w:cs="宋体"/>
          <w:color w:val="auto"/>
          <w:kern w:val="0"/>
          <w:sz w:val="28"/>
          <w:szCs w:val="28"/>
          <w:lang w:eastAsia="zh-CN"/>
        </w:rPr>
        <w:t>建设专项</w:t>
      </w:r>
      <w:r>
        <w:rPr>
          <w:rFonts w:hint="eastAsia" w:ascii="Times New Roman" w:hAnsi="Times New Roman" w:eastAsia="宋体" w:cs="宋体"/>
          <w:color w:val="auto"/>
          <w:kern w:val="0"/>
          <w:sz w:val="28"/>
          <w:szCs w:val="28"/>
        </w:rPr>
        <w:t>培训。</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二、参加继续教育活动应以不影响工作为前提，科室负责人要在完成各项工作任务的同时，协调安排好科内医护人员的学习培训时间。</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三、骨质疏松症门诊工作的全科医生和护士</w:t>
      </w:r>
      <w:r>
        <w:rPr>
          <w:rFonts w:hint="eastAsia" w:ascii="Times New Roman" w:hAnsi="Times New Roman" w:eastAsia="宋体" w:cs="宋体"/>
          <w:color w:val="auto"/>
          <w:kern w:val="0"/>
          <w:sz w:val="28"/>
          <w:szCs w:val="28"/>
          <w:lang w:eastAsia="zh-CN"/>
        </w:rPr>
        <w:t>申报当年</w:t>
      </w:r>
      <w:r>
        <w:rPr>
          <w:rFonts w:hint="eastAsia" w:ascii="Times New Roman" w:hAnsi="Times New Roman" w:eastAsia="宋体" w:cs="宋体"/>
          <w:color w:val="auto"/>
          <w:kern w:val="0"/>
          <w:sz w:val="28"/>
          <w:szCs w:val="28"/>
        </w:rPr>
        <w:t>应到培育基地或医联体</w:t>
      </w:r>
      <w:r>
        <w:rPr>
          <w:rFonts w:hint="eastAsia" w:ascii="Times New Roman" w:hAnsi="Times New Roman" w:eastAsia="宋体" w:cs="宋体"/>
          <w:color w:val="auto"/>
          <w:kern w:val="0"/>
          <w:sz w:val="28"/>
          <w:szCs w:val="28"/>
          <w:lang w:eastAsia="zh-CN"/>
        </w:rPr>
        <w:t>上级医院</w:t>
      </w:r>
      <w:r>
        <w:rPr>
          <w:rFonts w:hint="eastAsia" w:ascii="Times New Roman" w:hAnsi="Times New Roman" w:eastAsia="宋体" w:cs="宋体"/>
          <w:color w:val="auto"/>
          <w:kern w:val="0"/>
          <w:sz w:val="28"/>
          <w:szCs w:val="28"/>
        </w:rPr>
        <w:t>完成不少于一个月的进修学习，市级评审通过后，每两年到培育基地完成一次进修学习，时间不少于一个月。进修结束前，由带教教师进行相关知识技能考核。</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四、按要求参加北京市社区卫生人员岗位练兵，提高骨质疏松症的临床诊疗能力。</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五、医生应能够熟练掌握骨质疏松症诊断、治疗、随访和管理。护士应能够掌握骨质疏松症的筛查和评估方法，了解骨质疏松症的常用药物，能够配合医生完成骨质疏松症患者的随访、健康教育等综合管理工作。</w:t>
      </w:r>
    </w:p>
    <w:p>
      <w:pPr>
        <w:rPr>
          <w:rFonts w:hint="eastAsia" w:ascii="Times New Roman" w:hAnsi="Times New Roman" w:eastAsia="宋体" w:cs="宋体"/>
          <w:sz w:val="28"/>
          <w:szCs w:val="28"/>
        </w:rPr>
      </w:pPr>
      <w:r>
        <w:rPr>
          <w:rFonts w:hint="eastAsia" w:ascii="Times New Roman" w:hAnsi="Times New Roman"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人员岗位职责</w:t>
      </w:r>
    </w:p>
    <w:p>
      <w:pPr>
        <w:pStyle w:val="25"/>
        <w:numPr>
          <w:ilvl w:val="255"/>
          <w:numId w:val="0"/>
        </w:numPr>
        <w:overflowPunct w:val="0"/>
        <w:spacing w:beforeLines="0" w:afterLines="0" w:line="560" w:lineRule="exact"/>
        <w:ind w:left="0" w:leftChars="0" w:firstLine="562" w:firstLineChars="200"/>
        <w:jc w:val="left"/>
        <w:rPr>
          <w:rFonts w:hint="eastAsia" w:ascii="Times New Roman" w:hAnsi="Times New Roman" w:eastAsia="宋体" w:cs="宋体"/>
          <w:b/>
          <w:bCs/>
          <w:color w:val="auto"/>
          <w:kern w:val="0"/>
          <w:sz w:val="28"/>
          <w:szCs w:val="28"/>
        </w:rPr>
      </w:pPr>
      <w:r>
        <w:rPr>
          <w:rFonts w:hint="eastAsia" w:ascii="Times New Roman" w:hAnsi="Times New Roman" w:eastAsia="宋体" w:cs="宋体"/>
          <w:b/>
          <w:color w:val="auto"/>
          <w:kern w:val="0"/>
          <w:sz w:val="28"/>
          <w:szCs w:val="28"/>
        </w:rPr>
        <w:t>一、科主任</w:t>
      </w:r>
      <w:r>
        <w:rPr>
          <w:rFonts w:hint="eastAsia" w:ascii="Times New Roman" w:hAnsi="Times New Roman" w:eastAsia="宋体" w:cs="宋体"/>
          <w:b/>
          <w:bCs/>
          <w:color w:val="auto"/>
          <w:kern w:val="0"/>
          <w:sz w:val="28"/>
          <w:szCs w:val="28"/>
        </w:rPr>
        <w:t>职责</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rPr>
        <w:t>1.在主管主任领导下，负责本科室的医疗、教学、科研、预防及行政管理工作。</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rPr>
        <w:t>2.制定骨质疏松症特色科室的工作计划，组织实施，</w:t>
      </w:r>
      <w:r>
        <w:rPr>
          <w:rFonts w:hint="eastAsia" w:ascii="Times New Roman" w:hAnsi="Times New Roman" w:eastAsia="宋体" w:cs="宋体"/>
          <w:color w:val="auto"/>
          <w:kern w:val="0"/>
          <w:sz w:val="28"/>
          <w:szCs w:val="28"/>
          <w:lang w:eastAsia="zh-CN"/>
        </w:rPr>
        <w:t>定期</w:t>
      </w:r>
      <w:r>
        <w:rPr>
          <w:rFonts w:hint="eastAsia" w:ascii="Times New Roman" w:hAnsi="Times New Roman" w:eastAsia="宋体" w:cs="宋体"/>
          <w:color w:val="auto"/>
          <w:kern w:val="0"/>
          <w:sz w:val="28"/>
          <w:szCs w:val="28"/>
        </w:rPr>
        <w:t>督促检查，按期总结汇报。</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3.督促本科室成员，认真执行各项规章制度、骨质疏松症的诊疗常规，保证医疗质量，严防差错事故。</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lang w:val="en-US" w:eastAsia="zh-CN"/>
        </w:rPr>
        <w:t>4</w:t>
      </w:r>
      <w:r>
        <w:rPr>
          <w:rFonts w:hint="eastAsia" w:ascii="Times New Roman" w:hAnsi="Times New Roman" w:eastAsia="宋体" w:cs="宋体"/>
          <w:color w:val="auto"/>
          <w:kern w:val="0"/>
          <w:sz w:val="28"/>
          <w:szCs w:val="28"/>
        </w:rPr>
        <w:t>.参加骨质疏松症特色门诊出诊；定期组织有关骨质疏松症的病例讨论，研究解决重症及疑难病例诊断治疗问题，决定患者的转诊、转院。   </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lang w:val="en-US" w:eastAsia="zh-CN"/>
        </w:rPr>
        <w:t>5</w:t>
      </w:r>
      <w:r>
        <w:rPr>
          <w:rFonts w:hint="eastAsia" w:ascii="Times New Roman" w:hAnsi="Times New Roman" w:eastAsia="宋体" w:cs="宋体"/>
          <w:color w:val="auto"/>
          <w:kern w:val="0"/>
          <w:sz w:val="28"/>
          <w:szCs w:val="28"/>
        </w:rPr>
        <w:t>.组织科内人员学习、运用国内外医学先进经验，开展新技术、新疗法，进行科研工作，及时总结经验。</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lang w:eastAsia="zh-CN"/>
        </w:rPr>
      </w:pPr>
      <w:r>
        <w:rPr>
          <w:rFonts w:hint="eastAsia" w:ascii="Times New Roman" w:hAnsi="Times New Roman" w:eastAsia="宋体" w:cs="宋体"/>
          <w:color w:val="auto"/>
          <w:kern w:val="0"/>
          <w:sz w:val="28"/>
          <w:szCs w:val="28"/>
          <w:lang w:val="en-US" w:eastAsia="zh-CN"/>
        </w:rPr>
        <w:t>6</w:t>
      </w:r>
      <w:r>
        <w:rPr>
          <w:rFonts w:hint="eastAsia" w:ascii="Times New Roman" w:hAnsi="Times New Roman" w:eastAsia="宋体" w:cs="宋体"/>
          <w:color w:val="auto"/>
          <w:kern w:val="0"/>
          <w:sz w:val="28"/>
          <w:szCs w:val="28"/>
        </w:rPr>
        <w:t>.组织开展科内人员的业务训练和技术考核，妥善安排进修、实习人员的培训工作。</w:t>
      </w:r>
    </w:p>
    <w:p>
      <w:pPr>
        <w:pStyle w:val="25"/>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lang w:val="en-US" w:eastAsia="zh-CN"/>
        </w:rPr>
        <w:t>7</w:t>
      </w:r>
      <w:r>
        <w:rPr>
          <w:rFonts w:hint="eastAsia" w:ascii="Times New Roman" w:hAnsi="Times New Roman" w:eastAsia="宋体" w:cs="宋体"/>
          <w:color w:val="auto"/>
          <w:kern w:val="0"/>
          <w:sz w:val="28"/>
          <w:szCs w:val="28"/>
        </w:rPr>
        <w:t>.遵照中心规章制度，及时解决科内发现的各种问题，提出调配、奖惩意见，如遇特殊情况，及时上报中心领导。</w:t>
      </w:r>
    </w:p>
    <w:p>
      <w:pPr>
        <w:pStyle w:val="25"/>
        <w:numPr>
          <w:ilvl w:val="255"/>
          <w:numId w:val="0"/>
        </w:numPr>
        <w:overflowPunct w:val="0"/>
        <w:spacing w:beforeLines="0" w:afterLines="0" w:line="560" w:lineRule="exact"/>
        <w:ind w:firstLine="562" w:firstLineChars="200"/>
        <w:jc w:val="left"/>
        <w:rPr>
          <w:rFonts w:hint="eastAsia" w:ascii="Times New Roman" w:hAnsi="Times New Roman" w:eastAsia="宋体" w:cs="宋体"/>
          <w:b/>
          <w:bCs/>
          <w:color w:val="auto"/>
          <w:kern w:val="0"/>
          <w:sz w:val="28"/>
          <w:szCs w:val="28"/>
        </w:rPr>
      </w:pPr>
      <w:r>
        <w:rPr>
          <w:rFonts w:hint="eastAsia" w:ascii="Times New Roman" w:hAnsi="Times New Roman" w:eastAsia="宋体" w:cs="宋体"/>
          <w:b/>
          <w:color w:val="auto"/>
          <w:kern w:val="0"/>
          <w:sz w:val="28"/>
          <w:szCs w:val="28"/>
        </w:rPr>
        <w:t>二、科室</w:t>
      </w:r>
      <w:r>
        <w:rPr>
          <w:rFonts w:hint="eastAsia" w:ascii="Times New Roman" w:hAnsi="Times New Roman" w:eastAsia="宋体" w:cs="宋体"/>
          <w:b/>
          <w:bCs/>
          <w:color w:val="auto"/>
          <w:kern w:val="0"/>
          <w:sz w:val="28"/>
          <w:szCs w:val="28"/>
        </w:rPr>
        <w:t>医师职责</w:t>
      </w:r>
    </w:p>
    <w:p>
      <w:pPr>
        <w:pStyle w:val="16"/>
        <w:spacing w:beforeLines="0" w:afterLines="0" w:line="560" w:lineRule="exact"/>
        <w:ind w:firstLine="560"/>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 xml:space="preserve">1.高危人群筛查：熟练使用骨质疏松症筛查量表，判读筛查评估结果及检测指标。 </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bCs/>
          <w:color w:val="auto"/>
          <w:sz w:val="28"/>
          <w:szCs w:val="28"/>
        </w:rPr>
        <w:t>2.明确诊断：</w:t>
      </w:r>
      <w:r>
        <w:rPr>
          <w:rFonts w:hint="eastAsia" w:ascii="Times New Roman" w:hAnsi="Times New Roman" w:eastAsia="宋体" w:cs="宋体"/>
          <w:color w:val="auto"/>
          <w:sz w:val="28"/>
          <w:szCs w:val="28"/>
        </w:rPr>
        <w:t>机构不具备DXA检查设备时，通过问卷筛查结果对疑诊患者向上级医院转诊以进一步确诊。具备DXA检查设备的机构应完善骨密度检查及X线和相关血清学检查除外其他疾病。</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w:t>
      </w:r>
      <w:r>
        <w:rPr>
          <w:rFonts w:hint="eastAsia" w:ascii="Times New Roman" w:hAnsi="Times New Roman" w:eastAsia="宋体" w:cs="宋体"/>
          <w:bCs/>
          <w:color w:val="auto"/>
          <w:sz w:val="28"/>
          <w:szCs w:val="28"/>
        </w:rPr>
        <w:t>建立健康档案</w:t>
      </w:r>
    </w:p>
    <w:p>
      <w:pPr>
        <w:pStyle w:val="16"/>
        <w:spacing w:beforeLines="0" w:afterLines="0" w:line="560" w:lineRule="exact"/>
        <w:ind w:firstLine="560"/>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（1）对于初次社区就诊，已经在上级医院确诊为骨质疏</w:t>
      </w:r>
    </w:p>
    <w:p>
      <w:pPr>
        <w:pStyle w:val="16"/>
        <w:spacing w:beforeLines="0" w:afterLines="0" w:line="560" w:lineRule="exact"/>
        <w:ind w:firstLine="560" w:firstLineChars="200"/>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松症的患者，建立健康档案，收集相关信息，内容包括患者个人信息、现病史、既往史、用药方案、检查数据、生活方式等。</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（2）将患者签约至骨质疏松症家庭医生管理团队，纳入社区规范化分层管理，对患者进行定期随访，必要时进行转诊。</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3.骨质疏松症综合管理</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（1）对有危险因素</w:t>
      </w:r>
      <w:r>
        <w:rPr>
          <w:rFonts w:hint="eastAsia" w:ascii="Times New Roman" w:hAnsi="Times New Roman" w:eastAsia="宋体" w:cs="宋体"/>
          <w:color w:val="auto"/>
          <w:sz w:val="28"/>
          <w:szCs w:val="28"/>
          <w:lang w:eastAsia="zh-CN"/>
        </w:rPr>
        <w:t>、</w:t>
      </w:r>
      <w:r>
        <w:rPr>
          <w:rFonts w:hint="eastAsia" w:ascii="Times New Roman" w:hAnsi="Times New Roman" w:eastAsia="宋体" w:cs="宋体"/>
          <w:color w:val="auto"/>
          <w:sz w:val="28"/>
          <w:szCs w:val="28"/>
        </w:rPr>
        <w:t>65岁及以上居民进行跌倒风险评估，针对不同危险因素进行不同的干预。发挥专病科室优势，对患者提供基础性、可及性、连续性、综合性治疗。</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（2）除药物治疗之外，要强化生活方式的指导，以医患共同决策可实施方案并督导其执行情况。</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（3）对于合并多种疾病的患者，要兼顾其他疾病的管理，关注药物之间的相互作用。</w:t>
      </w:r>
    </w:p>
    <w:p>
      <w:pPr>
        <w:pStyle w:val="16"/>
        <w:spacing w:beforeLines="0" w:afterLines="0" w:line="560" w:lineRule="exact"/>
        <w:ind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（4）同时评估患者的经济情况，家庭支持情况及心理健康问题。</w:t>
      </w:r>
    </w:p>
    <w:p>
      <w:pPr>
        <w:pStyle w:val="25"/>
        <w:overflowPunct w:val="0"/>
        <w:spacing w:beforeLines="0" w:afterLines="0" w:line="560" w:lineRule="exact"/>
        <w:ind w:left="0" w:firstLine="560"/>
        <w:jc w:val="left"/>
        <w:rPr>
          <w:rFonts w:hint="eastAsia" w:ascii="Times New Roman" w:hAnsi="Times New Roman" w:eastAsia="宋体" w:cs="宋体"/>
          <w:b/>
          <w:bCs/>
          <w:color w:val="auto"/>
          <w:sz w:val="28"/>
          <w:szCs w:val="28"/>
        </w:rPr>
      </w:pPr>
      <w:r>
        <w:rPr>
          <w:rFonts w:hint="eastAsia" w:ascii="Times New Roman" w:hAnsi="Times New Roman" w:eastAsia="宋体" w:cs="宋体"/>
          <w:color w:val="auto"/>
          <w:sz w:val="28"/>
          <w:szCs w:val="28"/>
        </w:rPr>
        <w:softHyphen/>
      </w:r>
      <w:r>
        <w:rPr>
          <w:rFonts w:hint="eastAsia" w:ascii="Times New Roman" w:hAnsi="Times New Roman" w:eastAsia="宋体" w:cs="宋体"/>
          <w:color w:val="auto"/>
          <w:sz w:val="28"/>
          <w:szCs w:val="28"/>
        </w:rPr>
        <w:softHyphen/>
      </w:r>
      <w:r>
        <w:rPr>
          <w:rFonts w:hint="eastAsia" w:ascii="Times New Roman" w:hAnsi="Times New Roman" w:eastAsia="宋体" w:cs="宋体"/>
          <w:color w:val="auto"/>
          <w:sz w:val="28"/>
          <w:szCs w:val="28"/>
        </w:rPr>
        <w:softHyphen/>
      </w:r>
      <w:r>
        <w:rPr>
          <w:rFonts w:hint="eastAsia" w:ascii="Times New Roman" w:hAnsi="Times New Roman" w:eastAsia="宋体" w:cs="宋体"/>
          <w:color w:val="auto"/>
          <w:sz w:val="28"/>
          <w:szCs w:val="28"/>
        </w:rPr>
        <w:t>三、</w:t>
      </w:r>
      <w:r>
        <w:rPr>
          <w:rFonts w:hint="eastAsia" w:ascii="Times New Roman" w:hAnsi="Times New Roman" w:eastAsia="宋体" w:cs="宋体"/>
          <w:b/>
          <w:bCs/>
          <w:color w:val="auto"/>
          <w:sz w:val="28"/>
          <w:szCs w:val="28"/>
        </w:rPr>
        <w:t>科室护士职责</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1.协助医生对初诊患者完善生命体征、身高、体重等测量，完善病历记录，进行骨质疏松症风险评估，完成病例随访。</w:t>
      </w:r>
    </w:p>
    <w:p>
      <w:pPr>
        <w:spacing w:beforeLines="0" w:afterLines="0" w:line="560" w:lineRule="exact"/>
        <w:ind w:firstLine="560" w:firstLineChars="200"/>
        <w:rPr>
          <w:rFonts w:hint="eastAsia" w:ascii="Times New Roman" w:hAnsi="Times New Roman" w:eastAsia="宋体" w:cs="宋体"/>
          <w:color w:val="auto"/>
          <w:sz w:val="28"/>
          <w:szCs w:val="28"/>
          <w:lang w:eastAsia="zh-CN"/>
        </w:rPr>
      </w:pPr>
      <w:r>
        <w:rPr>
          <w:rFonts w:hint="eastAsia" w:ascii="Times New Roman" w:hAnsi="Times New Roman" w:eastAsia="宋体" w:cs="宋体"/>
          <w:color w:val="auto"/>
          <w:sz w:val="28"/>
          <w:szCs w:val="28"/>
        </w:rPr>
        <w:t>2.对患者进行相关知识问卷调查，了解其疾病知识掌握状况，并对患者进行针对性</w:t>
      </w:r>
      <w:r>
        <w:rPr>
          <w:rFonts w:hint="eastAsia" w:ascii="Times New Roman" w:hAnsi="Times New Roman" w:eastAsia="宋体" w:cs="宋体"/>
          <w:color w:val="auto"/>
          <w:sz w:val="28"/>
          <w:szCs w:val="28"/>
          <w:lang w:eastAsia="zh-CN"/>
        </w:rPr>
        <w:t>健康教育。</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3.关注老年</w:t>
      </w:r>
      <w:r>
        <w:rPr>
          <w:rFonts w:hint="eastAsia" w:ascii="Times New Roman" w:hAnsi="Times New Roman" w:eastAsia="宋体" w:cs="宋体"/>
          <w:color w:val="auto"/>
          <w:sz w:val="28"/>
          <w:szCs w:val="28"/>
          <w:lang w:eastAsia="zh-CN"/>
        </w:rPr>
        <w:t>骨质疏松症</w:t>
      </w:r>
      <w:r>
        <w:rPr>
          <w:rFonts w:hint="eastAsia" w:ascii="Times New Roman" w:hAnsi="Times New Roman" w:eastAsia="宋体" w:cs="宋体"/>
          <w:color w:val="auto"/>
          <w:sz w:val="28"/>
          <w:szCs w:val="28"/>
        </w:rPr>
        <w:t>患者的心理健康，进行以家庭为基础的心理疏导和支持。</w:t>
      </w:r>
    </w:p>
    <w:p>
      <w:pPr>
        <w:pStyle w:val="25"/>
        <w:numPr>
          <w:ilvl w:val="255"/>
          <w:numId w:val="0"/>
        </w:numPr>
        <w:overflowPunct w:val="0"/>
        <w:spacing w:beforeLines="0" w:afterLines="0" w:line="560" w:lineRule="exact"/>
        <w:ind w:firstLine="560" w:firstLineChars="200"/>
        <w:jc w:val="left"/>
        <w:rPr>
          <w:rFonts w:hint="eastAsia" w:ascii="Times New Roman" w:hAnsi="Times New Roman" w:eastAsia="宋体" w:cs="宋体"/>
          <w:b/>
          <w:bCs/>
          <w:color w:val="auto"/>
          <w:kern w:val="0"/>
          <w:sz w:val="28"/>
          <w:szCs w:val="28"/>
        </w:rPr>
      </w:pPr>
      <w:r>
        <w:rPr>
          <w:rFonts w:hint="eastAsia" w:ascii="Times New Roman" w:hAnsi="Times New Roman" w:eastAsia="宋体" w:cs="宋体"/>
          <w:color w:val="auto"/>
          <w:sz w:val="28"/>
          <w:szCs w:val="28"/>
        </w:rPr>
        <w:t>4.开展社区人群骨质疏松症及相关危险因素的健康教育。</w:t>
      </w:r>
    </w:p>
    <w:p>
      <w:pPr>
        <w:overflowPunct w:val="0"/>
        <w:spacing w:beforeLines="0" w:afterLines="0" w:line="560" w:lineRule="exact"/>
        <w:ind w:firstLine="562" w:firstLineChars="200"/>
        <w:jc w:val="left"/>
        <w:rPr>
          <w:rFonts w:hint="eastAsia" w:ascii="Times New Roman" w:hAnsi="Times New Roman" w:eastAsia="宋体" w:cs="宋体"/>
          <w:b/>
          <w:bCs/>
          <w:color w:val="auto"/>
          <w:kern w:val="0"/>
          <w:sz w:val="28"/>
          <w:szCs w:val="28"/>
        </w:rPr>
      </w:pPr>
      <w:r>
        <w:rPr>
          <w:rFonts w:hint="eastAsia" w:ascii="Times New Roman" w:hAnsi="Times New Roman" w:eastAsia="宋体" w:cs="宋体"/>
          <w:b/>
          <w:bCs/>
          <w:color w:val="auto"/>
          <w:kern w:val="0"/>
          <w:sz w:val="28"/>
          <w:szCs w:val="28"/>
        </w:rPr>
        <w:t>四、</w:t>
      </w:r>
      <w:r>
        <w:rPr>
          <w:rFonts w:hint="eastAsia" w:ascii="Times New Roman" w:hAnsi="Times New Roman" w:eastAsia="宋体" w:cs="宋体"/>
          <w:b/>
          <w:bCs/>
          <w:color w:val="auto"/>
          <w:kern w:val="0"/>
          <w:sz w:val="28"/>
          <w:szCs w:val="28"/>
          <w:lang w:eastAsia="zh-CN"/>
        </w:rPr>
        <w:t>三级或专科医疗机构培育基地</w:t>
      </w:r>
      <w:r>
        <w:rPr>
          <w:rFonts w:hint="eastAsia" w:ascii="Times New Roman" w:hAnsi="Times New Roman" w:eastAsia="宋体" w:cs="宋体"/>
          <w:b/>
          <w:bCs/>
          <w:color w:val="auto"/>
          <w:kern w:val="0"/>
          <w:sz w:val="28"/>
          <w:szCs w:val="28"/>
        </w:rPr>
        <w:t>专家职责</w:t>
      </w:r>
    </w:p>
    <w:p>
      <w:pPr>
        <w:pStyle w:val="16"/>
        <w:numPr>
          <w:ilvl w:val="255"/>
          <w:numId w:val="0"/>
        </w:numPr>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1.协助社区</w:t>
      </w:r>
      <w:r>
        <w:rPr>
          <w:rFonts w:hint="eastAsia" w:ascii="Times New Roman" w:hAnsi="Times New Roman" w:eastAsia="宋体" w:cs="宋体"/>
          <w:color w:val="auto"/>
          <w:kern w:val="0"/>
          <w:sz w:val="28"/>
          <w:szCs w:val="28"/>
          <w:lang w:eastAsia="zh-CN"/>
        </w:rPr>
        <w:t>卫生服务</w:t>
      </w:r>
      <w:r>
        <w:rPr>
          <w:rFonts w:hint="eastAsia" w:ascii="Times New Roman" w:hAnsi="Times New Roman" w:eastAsia="宋体" w:cs="宋体"/>
          <w:color w:val="auto"/>
          <w:kern w:val="0"/>
          <w:sz w:val="28"/>
          <w:szCs w:val="28"/>
        </w:rPr>
        <w:t>机构建设骨质疏松症专病特色科室。</w:t>
      </w:r>
    </w:p>
    <w:p>
      <w:pPr>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2.</w:t>
      </w:r>
      <w:r>
        <w:rPr>
          <w:rFonts w:hint="eastAsia" w:ascii="Times New Roman" w:hAnsi="Times New Roman" w:eastAsia="宋体" w:cs="宋体"/>
          <w:color w:val="auto"/>
          <w:kern w:val="0"/>
          <w:sz w:val="28"/>
          <w:szCs w:val="28"/>
          <w:lang w:eastAsia="zh-CN"/>
        </w:rPr>
        <w:t>帮助</w:t>
      </w:r>
      <w:r>
        <w:rPr>
          <w:rFonts w:hint="eastAsia" w:ascii="Times New Roman" w:hAnsi="Times New Roman" w:eastAsia="宋体" w:cs="宋体"/>
          <w:color w:val="auto"/>
          <w:kern w:val="0"/>
          <w:sz w:val="28"/>
          <w:szCs w:val="28"/>
        </w:rPr>
        <w:t>科室相关医护人员的诊疗服务能力和管理水平的提升。</w:t>
      </w:r>
    </w:p>
    <w:p>
      <w:pPr>
        <w:pStyle w:val="16"/>
        <w:numPr>
          <w:ilvl w:val="255"/>
          <w:numId w:val="0"/>
        </w:numPr>
        <w:overflowPunct w:val="0"/>
        <w:spacing w:beforeLines="0" w:afterLines="0" w:line="560" w:lineRule="exact"/>
        <w:ind w:leftChars="0"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3.协调社区</w:t>
      </w:r>
      <w:r>
        <w:rPr>
          <w:rFonts w:hint="eastAsia" w:ascii="Times New Roman" w:hAnsi="Times New Roman" w:eastAsia="宋体" w:cs="宋体"/>
          <w:color w:val="auto"/>
          <w:kern w:val="0"/>
          <w:sz w:val="28"/>
          <w:szCs w:val="28"/>
          <w:lang w:eastAsia="zh-CN"/>
        </w:rPr>
        <w:t>卫生服务</w:t>
      </w:r>
      <w:r>
        <w:rPr>
          <w:rFonts w:hint="eastAsia" w:ascii="Times New Roman" w:hAnsi="Times New Roman" w:eastAsia="宋体" w:cs="宋体"/>
          <w:color w:val="auto"/>
          <w:kern w:val="0"/>
          <w:sz w:val="28"/>
          <w:szCs w:val="28"/>
        </w:rPr>
        <w:t>机构与三级</w:t>
      </w:r>
      <w:r>
        <w:rPr>
          <w:rFonts w:hint="eastAsia" w:ascii="Times New Roman" w:hAnsi="Times New Roman" w:eastAsia="宋体" w:cs="宋体"/>
          <w:color w:val="auto"/>
          <w:kern w:val="0"/>
          <w:sz w:val="28"/>
          <w:szCs w:val="28"/>
          <w:lang w:eastAsia="zh-CN"/>
        </w:rPr>
        <w:t>或专科医疗机构</w:t>
      </w:r>
      <w:r>
        <w:rPr>
          <w:rFonts w:hint="eastAsia" w:ascii="Times New Roman" w:hAnsi="Times New Roman" w:eastAsia="宋体" w:cs="宋体"/>
          <w:color w:val="auto"/>
          <w:kern w:val="0"/>
          <w:sz w:val="28"/>
          <w:szCs w:val="28"/>
        </w:rPr>
        <w:t>之间的急危重症及疑难病例的转诊和诊疗指导。</w:t>
      </w:r>
    </w:p>
    <w:p>
      <w:pPr>
        <w:overflowPunct w:val="0"/>
        <w:spacing w:beforeLines="0" w:afterLines="0" w:line="560" w:lineRule="exact"/>
        <w:ind w:firstLine="560" w:firstLineChars="200"/>
        <w:jc w:val="left"/>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4.指导和参与社区</w:t>
      </w:r>
      <w:r>
        <w:rPr>
          <w:rFonts w:hint="eastAsia" w:ascii="Times New Roman" w:hAnsi="Times New Roman" w:eastAsia="宋体" w:cs="宋体"/>
          <w:color w:val="auto"/>
          <w:kern w:val="0"/>
          <w:sz w:val="28"/>
          <w:szCs w:val="28"/>
          <w:lang w:eastAsia="zh-CN"/>
        </w:rPr>
        <w:t>卫生服务</w:t>
      </w:r>
      <w:r>
        <w:rPr>
          <w:rFonts w:hint="eastAsia" w:ascii="Times New Roman" w:hAnsi="Times New Roman" w:eastAsia="宋体" w:cs="宋体"/>
          <w:color w:val="auto"/>
          <w:kern w:val="0"/>
          <w:sz w:val="28"/>
          <w:szCs w:val="28"/>
        </w:rPr>
        <w:t>机构组织的骨质疏松症相关病例讨论、健康教育讲座等。</w:t>
      </w:r>
    </w:p>
    <w:p>
      <w:pPr>
        <w:pStyle w:val="23"/>
        <w:spacing w:beforeLines="0" w:afterLines="0" w:line="560" w:lineRule="exact"/>
        <w:ind w:firstLine="560" w:firstLineChars="200"/>
        <w:jc w:val="left"/>
        <w:rPr>
          <w:rFonts w:hint="eastAsia" w:ascii="Times New Roman" w:hAnsi="Times New Roman" w:eastAsia="宋体" w:cs="宋体"/>
          <w:b/>
          <w:color w:val="auto"/>
          <w:sz w:val="28"/>
          <w:szCs w:val="28"/>
        </w:rPr>
      </w:pPr>
      <w:r>
        <w:rPr>
          <w:rFonts w:hint="eastAsia" w:ascii="Times New Roman" w:hAnsi="Times New Roman" w:eastAsia="宋体" w:cs="宋体"/>
          <w:color w:val="auto"/>
          <w:kern w:val="0"/>
          <w:sz w:val="28"/>
          <w:szCs w:val="28"/>
        </w:rPr>
        <w:t>5.指导社区</w:t>
      </w:r>
      <w:r>
        <w:rPr>
          <w:rFonts w:hint="eastAsia" w:ascii="Times New Roman" w:hAnsi="Times New Roman" w:eastAsia="宋体" w:cs="宋体"/>
          <w:color w:val="auto"/>
          <w:kern w:val="0"/>
          <w:sz w:val="28"/>
          <w:szCs w:val="28"/>
          <w:lang w:eastAsia="zh-CN"/>
        </w:rPr>
        <w:t>卫生服务</w:t>
      </w:r>
      <w:r>
        <w:rPr>
          <w:rFonts w:hint="eastAsia" w:ascii="Times New Roman" w:hAnsi="Times New Roman" w:eastAsia="宋体" w:cs="宋体"/>
          <w:color w:val="auto"/>
          <w:kern w:val="0"/>
          <w:sz w:val="28"/>
          <w:szCs w:val="28"/>
        </w:rPr>
        <w:t>机构积极开</w:t>
      </w:r>
      <w:r>
        <w:rPr>
          <w:rFonts w:hint="eastAsia" w:ascii="Times New Roman" w:hAnsi="Times New Roman" w:eastAsia="宋体" w:cs="宋体"/>
          <w:color w:val="auto"/>
          <w:kern w:val="0"/>
          <w:sz w:val="28"/>
          <w:szCs w:val="28"/>
          <w:lang w:eastAsia="zh-CN"/>
        </w:rPr>
        <w:t>骨质疏松症</w:t>
      </w:r>
      <w:r>
        <w:rPr>
          <w:rFonts w:hint="eastAsia" w:ascii="Times New Roman" w:hAnsi="Times New Roman" w:eastAsia="宋体" w:cs="宋体"/>
          <w:color w:val="auto"/>
          <w:kern w:val="0"/>
          <w:sz w:val="28"/>
          <w:szCs w:val="28"/>
        </w:rPr>
        <w:t>相关临床研究，申报科研课题，开展新技术、新业务，撰写论文等。</w:t>
      </w:r>
    </w:p>
    <w:p>
      <w:pPr>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人员管理制度</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一、依据科室建设标准要求配备骨质疏松和/或骨质疏松性骨折相关知识和技能特长的医、护人员，其中至少1名副高级及以上专业技术职称人员作为学科带头人，至少1名中级、1名初级及以上职称医师，至少1名社区护士。</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二、骨质疏松症特色科室医、护人员应按照特色科室建设评估标准参加相关知识和技能培训并考试合格。</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三、医护人员应遵守职业规范，坚持依法执业，坚决执行“医务人员九项准则”，工作中使用文明用语，防范医患纠纷发生。</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四、医护工作人员应坚持“以患者为中心”落实首诊负责制、首问负责制，加强团队合作，畅通机构内外转会诊渠道，保证患者得到连续规范治疗。</w:t>
      </w:r>
    </w:p>
    <w:p>
      <w:pPr>
        <w:pStyle w:val="25"/>
        <w:keepNext w:val="0"/>
        <w:keepLines w:val="0"/>
        <w:pageBreakBefore w:val="0"/>
        <w:numPr>
          <w:ilvl w:val="0"/>
          <w:numId w:val="0"/>
        </w:numPr>
        <w:kinsoku/>
        <w:wordWrap/>
        <w:overflowPunct w:val="0"/>
        <w:topLinePunct w:val="0"/>
        <w:autoSpaceDE/>
        <w:autoSpaceDN/>
        <w:bidi w:val="0"/>
        <w:spacing w:line="560" w:lineRule="exact"/>
        <w:ind w:left="0" w:leftChars="0" w:firstLine="560" w:firstLineChars="200"/>
        <w:jc w:val="both"/>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五、科室医护人员相对固定。如有人员变动调整，需完成工作交接，新上岗人员需按要求参加相关专业知识和技能培训考试合格后上岗。</w:t>
      </w:r>
    </w:p>
    <w:p>
      <w:pPr>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绩效考核制度</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一、考核目的：为全面了解、评估骨质疏松症特色科室工作绩效，对工作的实施进展状况进行有效的跟进和调整，加强沟通与激励，提高工作效率，为科室发展目标的制定提供参考。</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二、考核对象：骨质疏松</w:t>
      </w:r>
      <w:r>
        <w:rPr>
          <w:rFonts w:hint="eastAsia" w:ascii="Times New Roman" w:hAnsi="Times New Roman" w:eastAsia="宋体" w:cs="宋体"/>
          <w:color w:val="auto"/>
          <w:sz w:val="28"/>
          <w:szCs w:val="28"/>
          <w:lang w:eastAsia="zh-CN"/>
        </w:rPr>
        <w:t>症</w:t>
      </w:r>
      <w:r>
        <w:rPr>
          <w:rFonts w:hint="eastAsia" w:ascii="Times New Roman" w:hAnsi="Times New Roman" w:eastAsia="宋体" w:cs="宋体"/>
          <w:color w:val="auto"/>
          <w:sz w:val="28"/>
          <w:szCs w:val="28"/>
        </w:rPr>
        <w:t>特色科室医护人员均纳入考核，并适用于本制度。</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三、考核原则：坚持公平、公正、全面、客观的原则，以岗位职责为主要依据，坚持定性与定量结合原则；重视工作态度和团队合作精神。</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四、考核周期：每月考核一次（或至少每季度考核一次）。</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五、工作数量指标</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1.到机构就诊居民的骨质疏松症问卷筛查数≥500例/年</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2.开展骨密度检查数量≥80%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3.在机构确诊的骨质疏松症患者人数≥200例/年</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4.骨质疏松症就诊数量≥200例/年</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六、工作质量指标</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1.患者电子健康档案完整性≥90%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2.患者电子健康档案真实性≥100%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3.病历书写的规范性≥80%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4.骨质疏松症患者规范管理率≥70%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5.骨质疏松症患者家庭医生服务签约率≥90%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6.骨质疏松症患者预约就诊率（≥50%）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七、患者满意度指标</w:t>
      </w:r>
      <w:bookmarkStart w:id="2" w:name="_GoBack"/>
      <w:bookmarkEnd w:id="2"/>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每月（或每季度）委托第三方通过电话进行满意度随访。</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针对以上Ｘ项指标，每项Ｘ分，每月（或每季度）随机抽查Ｘ例患者进行电话随访，考核满意度指标。</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八、考核指标公式</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1.骨质疏松症患者规范管理率≥70%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骨质疏松症患者规范化管理率＝骨质疏松症规范化管理的人数/就诊骨质疏松症患者人数×100%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2.骨质疏松症患者家庭医生服务签约率≥90%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骨质疏松症患者家庭医生服务签约率=骨质疏松症患者签约人数/骨质疏松症患者确诊人数×100%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w:t>
      </w:r>
      <w:bookmarkStart w:id="0" w:name="_Hlk87906124"/>
      <w:r>
        <w:rPr>
          <w:rFonts w:hint="eastAsia" w:ascii="Times New Roman" w:hAnsi="Times New Roman" w:eastAsia="宋体" w:cs="宋体"/>
          <w:color w:val="auto"/>
          <w:sz w:val="28"/>
          <w:szCs w:val="28"/>
        </w:rPr>
        <w:t>. 骨质疏松症患者预约就诊率（≥50%）</w:t>
      </w:r>
      <w:bookmarkEnd w:id="0"/>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骨质疏松症患者预约就诊率=某时段骨质疏松症患者预约就诊人次数/同时段骨质疏松症患者就诊总人次×100%</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将年度指标平均至月，至少完成平均数。</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九、科室的综合评定，人员培训进修、开展患者健康教育活动、接诉即办、医德医风等，均参照机构整体绩效考核方案。月（季）绩效考核情况作为年度考核及评选优秀的依据。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医疗质量管理制度</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一、在主管</w:t>
      </w:r>
      <w:r>
        <w:rPr>
          <w:rFonts w:hint="eastAsia" w:ascii="Times New Roman" w:hAnsi="Times New Roman" w:eastAsia="宋体" w:cs="宋体"/>
          <w:color w:val="auto"/>
          <w:sz w:val="28"/>
          <w:szCs w:val="28"/>
          <w:lang w:eastAsia="zh-CN"/>
        </w:rPr>
        <w:t>主任及医务科</w:t>
      </w:r>
      <w:r>
        <w:rPr>
          <w:rFonts w:hint="eastAsia" w:ascii="Times New Roman" w:hAnsi="Times New Roman" w:eastAsia="宋体" w:cs="宋体"/>
          <w:color w:val="auto"/>
          <w:sz w:val="28"/>
          <w:szCs w:val="28"/>
        </w:rPr>
        <w:t>的领导下，制订专病特色科室的质量管理的工作计划，并定期进行总结。</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二、科室定期对质量管理情况进行质控检查，及时发现问题，研究需要解决的医疗质量问题，向主管领导汇报医疗质量状况，做好质量分析，提出整改建议，并追踪整改落实情况。</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三、定期进行核心制度检查，落实核心制度执行情况。</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四、学习国内外先进管理经验，不断提升医疗质量管理水平。</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五、特色科室质量管理重点内容包括：</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1.建立社区骨质疏松症患者数据库。</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2.通过信息化数据平台，对本机构就诊的骨质疏松症患者建立电子健康档案。</w:t>
      </w:r>
      <w:bookmarkStart w:id="1" w:name="_Toc3927"/>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3.根据机构病历质量管理要求，抽查一定数量的骨质疏松症患者病历，评估对患者的筛查、诊断、规范化治疗的准确性及合理性。</w:t>
      </w:r>
      <w:bookmarkEnd w:id="1"/>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4.根据机构处方管理及处方点评工作要求，特别关注骨质疏松症相关药品处方。</w:t>
      </w:r>
    </w:p>
    <w:p>
      <w:pPr>
        <w:pStyle w:val="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5.对存在问题的病历、处方纳入机构绩效考核管理。</w:t>
      </w:r>
    </w:p>
    <w:p>
      <w:pPr>
        <w:pStyle w:val="4"/>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6.对于发现的医疗质量问题，按照中心绩效指标予以考核。</w:t>
      </w:r>
    </w:p>
    <w:p>
      <w:pPr>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设施设备管理制度</w:t>
      </w:r>
    </w:p>
    <w:p>
      <w:pPr>
        <w:pStyle w:val="23"/>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一、依据《骨质疏松症特色科室建设标准》结合机构实际配备必要的设施设备。</w:t>
      </w:r>
    </w:p>
    <w:p>
      <w:pPr>
        <w:widowControl/>
        <w:adjustRightInd w:val="0"/>
        <w:snapToGrid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二、门诊仪器设备由科内指定专人负责管理，人员变动时做好交接手续。</w:t>
      </w:r>
    </w:p>
    <w:p>
      <w:pPr>
        <w:pStyle w:val="24"/>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三、各种医疗设备、办公设备均属固定</w:t>
      </w:r>
      <w:r>
        <w:rPr>
          <w:rFonts w:hint="eastAsia" w:ascii="Times New Roman" w:hAnsi="Times New Roman" w:eastAsia="宋体" w:cs="宋体"/>
          <w:color w:val="auto"/>
          <w:sz w:val="28"/>
          <w:szCs w:val="28"/>
          <w:lang w:eastAsia="zh-CN"/>
        </w:rPr>
        <w:t>资</w:t>
      </w:r>
      <w:r>
        <w:rPr>
          <w:rFonts w:hint="eastAsia" w:ascii="Times New Roman" w:hAnsi="Times New Roman" w:eastAsia="宋体" w:cs="宋体"/>
          <w:color w:val="auto"/>
          <w:sz w:val="28"/>
          <w:szCs w:val="28"/>
        </w:rPr>
        <w:t>产，建立设备档案资料，每年进行一次固定资产清查核对，做到帐、卡、物相符。</w:t>
      </w:r>
    </w:p>
    <w:p>
      <w:pPr>
        <w:pStyle w:val="24"/>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四、仪器设备定期检查、保养、维护，使用时应严格执行操作规程，注意安全。实习及进修人员不得单独操作使用。</w:t>
      </w:r>
    </w:p>
    <w:p>
      <w:pPr>
        <w:pStyle w:val="24"/>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五、仪器设备出现故障应及时报告设备科，进行维修检测，</w:t>
      </w:r>
      <w:r>
        <w:rPr>
          <w:rFonts w:hint="eastAsia" w:ascii="Times New Roman" w:hAnsi="Times New Roman" w:eastAsia="宋体" w:cs="宋体"/>
          <w:color w:val="auto"/>
          <w:sz w:val="28"/>
          <w:szCs w:val="28"/>
          <w:lang w:eastAsia="zh-CN"/>
        </w:rPr>
        <w:t>杜绝</w:t>
      </w:r>
      <w:r>
        <w:rPr>
          <w:rFonts w:hint="eastAsia" w:ascii="Times New Roman" w:hAnsi="Times New Roman" w:eastAsia="宋体" w:cs="宋体"/>
          <w:color w:val="auto"/>
          <w:sz w:val="28"/>
          <w:szCs w:val="28"/>
        </w:rPr>
        <w:t>有故障隐患时仍使用。</w:t>
      </w:r>
    </w:p>
    <w:p>
      <w:pPr>
        <w:pStyle w:val="24"/>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六、仪器设备损坏，如需要报损、新购置、更换，执行机构的申报制度。新添置的仪器设备开箱验收须机构设备科、科室负责人及厂家共同验收，保证完好正常运行。</w:t>
      </w:r>
    </w:p>
    <w:p>
      <w:pPr>
        <w:widowControl/>
        <w:adjustRightInd w:val="0"/>
        <w:snapToGrid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七、不得擅自将相关设备外借出机构。</w:t>
      </w:r>
    </w:p>
    <w:p>
      <w:pPr>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双向转诊制度</w:t>
      </w:r>
    </w:p>
    <w:p>
      <w:pPr>
        <w:pStyle w:val="23"/>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w:t>
      </w:r>
      <w:r>
        <w:rPr>
          <w:rFonts w:hint="eastAsia" w:ascii="Times New Roman" w:hAnsi="Times New Roman" w:eastAsia="宋体" w:cs="宋体"/>
          <w:color w:val="auto"/>
          <w:sz w:val="28"/>
          <w:szCs w:val="28"/>
          <w:lang w:eastAsia="zh-CN"/>
        </w:rPr>
        <w:t>社区卫生服务机构（以下简称“社区机构”）</w:t>
      </w:r>
      <w:r>
        <w:rPr>
          <w:rFonts w:hint="eastAsia" w:ascii="Times New Roman" w:hAnsi="Times New Roman" w:eastAsia="宋体" w:cs="宋体"/>
          <w:color w:val="auto"/>
          <w:sz w:val="28"/>
          <w:szCs w:val="28"/>
        </w:rPr>
        <w:t>与区域内三级医院</w:t>
      </w:r>
      <w:r>
        <w:rPr>
          <w:rFonts w:hint="eastAsia" w:ascii="Times New Roman" w:hAnsi="Times New Roman" w:eastAsia="宋体" w:cs="宋体"/>
          <w:color w:val="auto"/>
          <w:sz w:val="28"/>
          <w:szCs w:val="28"/>
          <w:lang w:eastAsia="zh-CN"/>
        </w:rPr>
        <w:t>（培育基地）</w:t>
      </w:r>
      <w:r>
        <w:rPr>
          <w:rFonts w:hint="eastAsia" w:ascii="Times New Roman" w:hAnsi="Times New Roman" w:eastAsia="宋体" w:cs="宋体"/>
          <w:color w:val="auto"/>
          <w:sz w:val="28"/>
          <w:szCs w:val="28"/>
        </w:rPr>
        <w:t>建立双向转诊关系，确保转诊渠道畅通。</w:t>
      </w:r>
    </w:p>
    <w:p>
      <w:pPr>
        <w:pStyle w:val="23"/>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二、在诊疗过程中，社区机构限于技术和设备条件，对需要进一步明确诊断或者病情不稳定符合转诊条件的病人，在征得患者及其家属同意后应及时转诊至三级医院进一步诊疗。</w:t>
      </w:r>
    </w:p>
    <w:p>
      <w:pPr>
        <w:spacing w:beforeLines="0" w:afterLines="0" w:line="560" w:lineRule="exact"/>
        <w:ind w:firstLine="560" w:firstLineChars="200"/>
        <w:rPr>
          <w:rFonts w:hint="eastAsia" w:ascii="Times New Roman" w:hAnsi="Times New Roman" w:eastAsia="宋体" w:cs="宋体"/>
          <w:bCs/>
          <w:color w:val="auto"/>
          <w:sz w:val="28"/>
          <w:szCs w:val="28"/>
        </w:rPr>
      </w:pPr>
      <w:r>
        <w:rPr>
          <w:rFonts w:hint="eastAsia" w:ascii="Times New Roman" w:hAnsi="Times New Roman" w:eastAsia="宋体" w:cs="宋体"/>
          <w:color w:val="auto"/>
          <w:sz w:val="28"/>
          <w:szCs w:val="28"/>
        </w:rPr>
        <w:t>三、社区机构转诊前应与三级医院相应科室做好病情</w:t>
      </w:r>
      <w:r>
        <w:rPr>
          <w:rFonts w:hint="eastAsia" w:ascii="Times New Roman" w:hAnsi="Times New Roman" w:eastAsia="宋体" w:cs="宋体"/>
          <w:color w:val="auto"/>
          <w:sz w:val="28"/>
          <w:szCs w:val="28"/>
          <w:lang w:eastAsia="zh-CN"/>
        </w:rPr>
        <w:t>沟通</w:t>
      </w:r>
      <w:r>
        <w:rPr>
          <w:rFonts w:hint="eastAsia" w:ascii="Times New Roman" w:hAnsi="Times New Roman" w:eastAsia="宋体" w:cs="宋体"/>
          <w:color w:val="auto"/>
          <w:sz w:val="28"/>
          <w:szCs w:val="28"/>
        </w:rPr>
        <w:t>，确保病人得到连续及时治疗。</w:t>
      </w:r>
      <w:r>
        <w:rPr>
          <w:rFonts w:hint="eastAsia" w:ascii="Times New Roman" w:hAnsi="Times New Roman" w:eastAsia="宋体" w:cs="宋体"/>
          <w:bCs/>
          <w:color w:val="auto"/>
          <w:sz w:val="28"/>
          <w:szCs w:val="28"/>
        </w:rPr>
        <w:t>转出的病人若未回社区机构就诊，应在一个月后进行追访，并记录追访情况。</w:t>
      </w:r>
    </w:p>
    <w:p>
      <w:pPr>
        <w:pStyle w:val="23"/>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四、为达到对骨质疏松症患者的长期规范化管理，在上级医院治疗的病人，待诊断明确、病情稳定后需转回社区机构继续管理治疗。</w:t>
      </w:r>
    </w:p>
    <w:p>
      <w:pPr>
        <w:overflowPunct w:val="0"/>
        <w:autoSpaceDE w:val="0"/>
        <w:autoSpaceDN w:val="0"/>
        <w:spacing w:before="0" w:beforeLines="0" w:afterLines="0" w:line="560" w:lineRule="exact"/>
        <w:ind w:firstLine="560" w:firstLineChars="200"/>
        <w:jc w:val="left"/>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五、社区机构要密切观察转回病人的病情，及时同上级医院的有关科室及专家进行病情反馈，保证病人得到有效、规范、连续的治疗。双向转诊流程图如下：</w:t>
      </w:r>
    </w:p>
    <w:p>
      <w:pPr>
        <w:pStyle w:val="2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宋体"/>
          <w:sz w:val="28"/>
          <w:szCs w:val="28"/>
        </w:rPr>
      </w:pPr>
      <w:r>
        <w:rPr>
          <w:rFonts w:hint="eastAsia" w:ascii="Times New Roman" w:hAnsi="Times New Roman" w:eastAsia="宋体" w:cs="宋体"/>
          <w:sz w:val="28"/>
          <w:szCs w:val="28"/>
        </w:rPr>
        <w:drawing>
          <wp:inline distT="0" distB="0" distL="0" distR="0">
            <wp:extent cx="5713730" cy="2781300"/>
            <wp:effectExtent l="0" t="0" r="1270" b="0"/>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9" cstate="print">
                      <a:extLst>
                        <a:ext uri="{28A0092B-C50C-407E-A947-70E740481C1C}">
                          <a14:useLocalDpi xmlns:a14="http://schemas.microsoft.com/office/drawing/2010/main" val="0"/>
                        </a:ext>
                      </a:extLst>
                    </a:blip>
                    <a:srcRect l="1621" r="2337"/>
                    <a:stretch>
                      <a:fillRect/>
                    </a:stretch>
                  </pic:blipFill>
                  <pic:spPr>
                    <a:xfrm>
                      <a:off x="0" y="0"/>
                      <a:ext cx="5713730" cy="2781300"/>
                    </a:xfrm>
                    <a:prstGeom prst="rect">
                      <a:avLst/>
                    </a:prstGeom>
                  </pic:spPr>
                </pic:pic>
              </a:graphicData>
            </a:graphic>
          </wp:inline>
        </w:drawing>
      </w:r>
    </w:p>
    <w:p>
      <w:pPr>
        <w:rPr>
          <w:rFonts w:hint="eastAsia" w:ascii="Times New Roman" w:hAnsi="Times New Roman" w:eastAsia="宋体" w:cs="宋体"/>
          <w:b/>
          <w:sz w:val="28"/>
          <w:szCs w:val="28"/>
        </w:rPr>
      </w:pPr>
      <w:r>
        <w:rPr>
          <w:rFonts w:hint="eastAsia" w:ascii="Times New Roman" w:hAnsi="Times New Roman" w:eastAsia="宋体" w:cs="宋体"/>
          <w:b/>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健康教育制度</w:t>
      </w:r>
    </w:p>
    <w:p>
      <w:pPr>
        <w:spacing w:beforeLines="0" w:afterLines="0" w:line="560" w:lineRule="exact"/>
        <w:ind w:firstLine="560" w:firstLineChars="200"/>
        <w:rPr>
          <w:rFonts w:hint="eastAsia" w:ascii="Times New Roman" w:hAnsi="Times New Roman" w:eastAsia="宋体" w:cs="宋体"/>
          <w:bCs/>
          <w:color w:val="auto"/>
          <w:sz w:val="28"/>
          <w:szCs w:val="28"/>
        </w:rPr>
      </w:pPr>
      <w:r>
        <w:rPr>
          <w:rFonts w:hint="eastAsia" w:ascii="Times New Roman" w:hAnsi="Times New Roman" w:eastAsia="宋体" w:cs="宋体"/>
          <w:bCs/>
          <w:color w:val="auto"/>
          <w:sz w:val="28"/>
          <w:szCs w:val="28"/>
        </w:rPr>
        <w:t>一、建立社区</w:t>
      </w:r>
      <w:r>
        <w:rPr>
          <w:rFonts w:hint="eastAsia" w:ascii="Times New Roman" w:hAnsi="Times New Roman" w:eastAsia="宋体" w:cs="宋体"/>
          <w:color w:val="auto"/>
          <w:sz w:val="28"/>
          <w:szCs w:val="28"/>
        </w:rPr>
        <w:t>骨质疏松症患者</w:t>
      </w:r>
      <w:r>
        <w:rPr>
          <w:rFonts w:hint="eastAsia" w:ascii="Times New Roman" w:hAnsi="Times New Roman" w:eastAsia="宋体" w:cs="宋体"/>
          <w:bCs/>
          <w:color w:val="auto"/>
          <w:sz w:val="28"/>
          <w:szCs w:val="28"/>
        </w:rPr>
        <w:t>健康教育网络，定期召开</w:t>
      </w:r>
      <w:r>
        <w:rPr>
          <w:rFonts w:hint="eastAsia" w:ascii="Times New Roman" w:hAnsi="Times New Roman" w:eastAsia="宋体" w:cs="宋体"/>
          <w:color w:val="auto"/>
          <w:sz w:val="28"/>
          <w:szCs w:val="28"/>
        </w:rPr>
        <w:t>讲座</w:t>
      </w:r>
      <w:r>
        <w:rPr>
          <w:rFonts w:hint="eastAsia" w:ascii="Times New Roman" w:hAnsi="Times New Roman" w:eastAsia="宋体" w:cs="宋体"/>
          <w:bCs/>
          <w:color w:val="auto"/>
          <w:sz w:val="28"/>
          <w:szCs w:val="28"/>
        </w:rPr>
        <w:t>，依据</w:t>
      </w:r>
      <w:r>
        <w:rPr>
          <w:rFonts w:hint="eastAsia" w:ascii="Times New Roman" w:hAnsi="Times New Roman" w:eastAsia="宋体" w:cs="宋体"/>
          <w:color w:val="auto"/>
          <w:sz w:val="28"/>
          <w:szCs w:val="28"/>
        </w:rPr>
        <w:t>骨质疏松症患者</w:t>
      </w:r>
      <w:r>
        <w:rPr>
          <w:rFonts w:hint="eastAsia" w:ascii="Times New Roman" w:hAnsi="Times New Roman" w:eastAsia="宋体" w:cs="宋体"/>
          <w:bCs/>
          <w:color w:val="auto"/>
          <w:sz w:val="28"/>
          <w:szCs w:val="28"/>
        </w:rPr>
        <w:t>主要健康问题，制定年度健康教育工作计划。</w:t>
      </w:r>
    </w:p>
    <w:p>
      <w:pPr>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二、根据健康教育计划，积极开展多种形式的健康教育，包括对65岁以上居民进行多种形式的防跌倒教育。</w:t>
      </w:r>
    </w:p>
    <w:p>
      <w:pPr>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三、针对骨质疏松症患者进行合理膳食、运动、药物服用等干预活动；向骨质疏松症患者发放健康教育处方，提高患者健康知识知晓率和健康行为形成率。</w:t>
      </w:r>
    </w:p>
    <w:p>
      <w:pPr>
        <w:pStyle w:val="23"/>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四、利用社区资源，每季度针对骨质疏松症患者进行健康教育知识讲座。门诊接诊患者时，根据患者实际情况开展一对一健康教育。</w:t>
      </w:r>
    </w:p>
    <w:p>
      <w:pPr>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五、利用智能平台，定期为管理的患者推送健康教育知识。</w:t>
      </w:r>
    </w:p>
    <w:p>
      <w:pPr>
        <w:numPr>
          <w:ilvl w:val="255"/>
          <w:numId w:val="0"/>
        </w:num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六、免费为辖区内骨质疏松症患者建立健康档案，进行分类管理。</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七、积极探索远程授课等健康教育形式，提高受众人群覆盖面，提高健康教育效果。</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八、定期进行健康教育效果评价，不断改进健康教育的形式，提高科学性和有效性。</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九、认真填写并妥善保管各类有关健康教育及管理的各种资料。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宋体" w:cs="宋体"/>
          <w:b/>
          <w:sz w:val="28"/>
          <w:szCs w:val="28"/>
        </w:rPr>
      </w:pPr>
      <w:r>
        <w:rPr>
          <w:rFonts w:hint="eastAsia" w:ascii="Times New Roman" w:hAnsi="Times New Roman" w:eastAsia="宋体" w:cs="宋体"/>
          <w:b/>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医疗风险防控预案</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一、制定医疗风险防控预案</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1.树立医疗风险防范意识，老年患者骨折后发生肺部感染、肺栓塞等并发症及死亡的风险增加，故早期进行骨折风险的识别和预防有重要意义。</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2.对有骨折风险者如跌倒风险需引起重视，预先进行风险评估，制定防控预案，加强宣教和防护，掌握转诊的适应证和转诊流程，保障患者合理的诊治。</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3.骨折发生后需转至</w:t>
      </w:r>
      <w:r>
        <w:rPr>
          <w:rFonts w:hint="eastAsia" w:ascii="Times New Roman" w:hAnsi="Times New Roman" w:eastAsia="宋体" w:cs="宋体"/>
          <w:color w:val="auto"/>
          <w:sz w:val="28"/>
          <w:szCs w:val="28"/>
          <w:lang w:eastAsia="zh-CN"/>
        </w:rPr>
        <w:t>上级医院</w:t>
      </w:r>
      <w:r>
        <w:rPr>
          <w:rFonts w:hint="eastAsia" w:ascii="Times New Roman" w:hAnsi="Times New Roman" w:eastAsia="宋体" w:cs="宋体"/>
          <w:color w:val="auto"/>
          <w:sz w:val="28"/>
          <w:szCs w:val="28"/>
        </w:rPr>
        <w:t>进行处理，避免严重并发症发生。</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二、跌倒风险评估及干预</w:t>
      </w:r>
    </w:p>
    <w:p>
      <w:pPr>
        <w:pStyle w:val="16"/>
        <w:spacing w:beforeLines="0" w:afterLines="0" w:line="560" w:lineRule="exact"/>
        <w:ind w:firstLine="560"/>
        <w:jc w:val="left"/>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跌倒是骨质疏松性骨折的独立危险因素。预防跌倒的发生是骨质疏松症社区规范化管理的一项重要内容。社区医师需对有危险因素的、65岁及以上居民进行跌倒风险评估，流程图见图1。</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其中，步态和平衡能力的评估方法建议使用“起立-行走”计时测试（timed up and go test，TUG），其在临床简便易行。TUG时间延长被认为是非椎骨骨折的独立危险因素。TUG结果判断：如果完成测试的时间超过10～12s，则提示活动能力显著下降，需要进一步评估。</w:t>
      </w:r>
      <w:r>
        <w:rPr>
          <w:rFonts w:hint="eastAsia" w:ascii="Times New Roman" w:hAnsi="Times New Roman" w:eastAsia="宋体" w:cs="宋体"/>
          <w:color w:val="auto"/>
          <w:kern w:val="0"/>
          <w:sz w:val="28"/>
          <w:szCs w:val="28"/>
        </w:rPr>
        <w:t>社区</w:t>
      </w:r>
      <w:r>
        <w:rPr>
          <w:rFonts w:hint="eastAsia" w:ascii="Times New Roman" w:hAnsi="Times New Roman" w:eastAsia="宋体" w:cs="宋体"/>
          <w:color w:val="auto"/>
          <w:sz w:val="28"/>
          <w:szCs w:val="28"/>
        </w:rPr>
        <w:t>医生要对危险因素进行筛查，针对不同危险因素进行不同的干预。</w:t>
      </w:r>
    </w:p>
    <w:p>
      <w:pPr>
        <w:keepNext w:val="0"/>
        <w:keepLines w:val="0"/>
        <w:pageBreakBefore w:val="0"/>
        <w:widowControl w:val="0"/>
        <w:kinsoku/>
        <w:wordWrap/>
        <w:overflowPunct/>
        <w:topLinePunct w:val="0"/>
        <w:autoSpaceDE w:val="0"/>
        <w:autoSpaceDN w:val="0"/>
        <w:bidi w:val="0"/>
        <w:adjustRightInd w:val="0"/>
        <w:snapToGrid/>
        <w:ind w:left="-420" w:leftChars="-200" w:right="-420" w:rightChars="-200" w:firstLine="0" w:firstLineChars="0"/>
        <w:jc w:val="both"/>
        <w:textAlignment w:val="auto"/>
        <w:rPr>
          <w:rFonts w:ascii="仿宋" w:hAnsi="仿宋" w:eastAsia="仿宋" w:cs="宋体"/>
          <w:kern w:val="0"/>
          <w:sz w:val="30"/>
          <w:szCs w:val="30"/>
        </w:rPr>
      </w:pPr>
      <w:r>
        <w:rPr>
          <w:sz w:val="30"/>
        </w:rPr>
        <mc:AlternateContent>
          <mc:Choice Requires="wpg">
            <w:drawing>
              <wp:inline distT="0" distB="0" distL="114300" distR="114300">
                <wp:extent cx="6259830" cy="4533265"/>
                <wp:effectExtent l="4445" t="5080" r="22225" b="14605"/>
                <wp:docPr id="112" name="组合 112"/>
                <wp:cNvGraphicFramePr/>
                <a:graphic xmlns:a="http://schemas.openxmlformats.org/drawingml/2006/main">
                  <a:graphicData uri="http://schemas.microsoft.com/office/word/2010/wordprocessingGroup">
                    <wpg:wgp>
                      <wpg:cNvGrpSpPr/>
                      <wpg:grpSpPr>
                        <a:xfrm>
                          <a:off x="0" y="0"/>
                          <a:ext cx="6259830" cy="4533265"/>
                          <a:chOff x="27313" y="70658"/>
                          <a:chExt cx="9858" cy="7139"/>
                        </a:xfrm>
                      </wpg:grpSpPr>
                      <wps:wsp>
                        <wps:cNvPr id="73" name="文本框 1"/>
                        <wps:cNvSpPr txBox="1"/>
                        <wps:spPr>
                          <a:xfrm>
                            <a:off x="27950" y="70658"/>
                            <a:ext cx="2887" cy="1175"/>
                          </a:xfrm>
                          <a:prstGeom prst="rect">
                            <a:avLst/>
                          </a:prstGeom>
                          <a:solidFill>
                            <a:srgbClr val="FFFFFF"/>
                          </a:solidFill>
                          <a:ln w="6350">
                            <a:solidFill>
                              <a:prstClr val="black"/>
                            </a:solidFill>
                          </a:ln>
                          <a:effectLst/>
                        </wps:spPr>
                        <wps:txbx>
                          <w:txbxContent>
                            <w:p>
                              <w:pPr>
                                <w:numPr>
                                  <w:ilvl w:val="0"/>
                                  <w:numId w:val="1"/>
                                </w:numPr>
                                <w:rPr>
                                  <w:rFonts w:ascii="仿宋" w:hAnsi="仿宋" w:eastAsia="仿宋"/>
                                  <w:szCs w:val="21"/>
                                </w:rPr>
                              </w:pPr>
                              <w:r>
                                <w:rPr>
                                  <w:rFonts w:hint="eastAsia" w:ascii="仿宋" w:hAnsi="仿宋" w:eastAsia="仿宋"/>
                                  <w:szCs w:val="21"/>
                                </w:rPr>
                                <w:t>过去</w:t>
                              </w:r>
                              <w:r>
                                <w:rPr>
                                  <w:rFonts w:ascii="仿宋" w:hAnsi="仿宋" w:eastAsia="仿宋"/>
                                  <w:szCs w:val="21"/>
                                </w:rPr>
                                <w:t>1</w:t>
                              </w:r>
                              <w:r>
                                <w:rPr>
                                  <w:rFonts w:hint="eastAsia" w:ascii="仿宋" w:hAnsi="仿宋" w:eastAsia="仿宋"/>
                                  <w:szCs w:val="21"/>
                                </w:rPr>
                                <w:t>年内跌倒</w:t>
                              </w:r>
                              <w:r>
                                <w:rPr>
                                  <w:rFonts w:ascii="仿宋" w:hAnsi="仿宋" w:eastAsia="仿宋" w:cs="Arial"/>
                                  <w:szCs w:val="21"/>
                                </w:rPr>
                                <w:t>≥</w:t>
                              </w:r>
                              <w:r>
                                <w:rPr>
                                  <w:rFonts w:ascii="仿宋" w:hAnsi="仿宋" w:eastAsia="仿宋" w:cstheme="minorEastAsia"/>
                                  <w:szCs w:val="21"/>
                                </w:rPr>
                                <w:t>2</w:t>
                              </w:r>
                              <w:r>
                                <w:rPr>
                                  <w:rFonts w:hint="eastAsia" w:ascii="仿宋" w:hAnsi="仿宋" w:eastAsia="仿宋" w:cstheme="minorEastAsia"/>
                                  <w:szCs w:val="21"/>
                                </w:rPr>
                                <w:t>次</w:t>
                              </w:r>
                            </w:p>
                            <w:p>
                              <w:pPr>
                                <w:numPr>
                                  <w:ilvl w:val="0"/>
                                  <w:numId w:val="1"/>
                                </w:numPr>
                                <w:rPr>
                                  <w:rFonts w:ascii="仿宋" w:hAnsi="仿宋" w:eastAsia="仿宋"/>
                                  <w:szCs w:val="21"/>
                                </w:rPr>
                              </w:pPr>
                              <w:r>
                                <w:rPr>
                                  <w:rFonts w:hint="eastAsia" w:ascii="仿宋" w:hAnsi="仿宋" w:eastAsia="仿宋" w:cstheme="minorEastAsia"/>
                                  <w:szCs w:val="21"/>
                                </w:rPr>
                                <w:t>刚发生跌倒</w:t>
                              </w:r>
                            </w:p>
                            <w:p>
                              <w:pPr>
                                <w:numPr>
                                  <w:ilvl w:val="0"/>
                                  <w:numId w:val="1"/>
                                </w:numPr>
                                <w:rPr>
                                  <w:rFonts w:ascii="仿宋" w:hAnsi="仿宋" w:eastAsia="仿宋"/>
                                  <w:szCs w:val="21"/>
                                </w:rPr>
                              </w:pPr>
                              <w:r>
                                <w:rPr>
                                  <w:rFonts w:hint="eastAsia" w:ascii="仿宋" w:hAnsi="仿宋" w:eastAsia="仿宋" w:cstheme="minorEastAsia"/>
                                  <w:szCs w:val="21"/>
                                </w:rPr>
                                <w:t>行走困难或平衡困难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直接箭头连接符 2"/>
                        <wps:cNvCnPr/>
                        <wps:spPr>
                          <a:xfrm>
                            <a:off x="29381" y="71820"/>
                            <a:ext cx="2" cy="3116"/>
                          </a:xfrm>
                          <a:prstGeom prst="straightConnector1">
                            <a:avLst/>
                          </a:prstGeom>
                          <a:noFill/>
                          <a:ln w="6350" cap="flat" cmpd="sng" algn="ctr">
                            <a:solidFill>
                              <a:srgbClr val="000000"/>
                            </a:solidFill>
                            <a:prstDash val="solid"/>
                            <a:miter lim="800000"/>
                            <a:tailEnd type="arrow" w="med" len="med"/>
                          </a:ln>
                          <a:effectLst/>
                        </wps:spPr>
                        <wps:bodyPr/>
                      </wps:wsp>
                      <wps:wsp>
                        <wps:cNvPr id="75" name="文本框 6"/>
                        <wps:cNvSpPr txBox="1"/>
                        <wps:spPr>
                          <a:xfrm>
                            <a:off x="27782" y="74948"/>
                            <a:ext cx="3154" cy="2688"/>
                          </a:xfrm>
                          <a:prstGeom prst="rect">
                            <a:avLst/>
                          </a:prstGeom>
                          <a:solidFill>
                            <a:srgbClr val="FFFFFF"/>
                          </a:solidFill>
                          <a:ln w="6350">
                            <a:solidFill>
                              <a:prstClr val="black"/>
                            </a:solidFill>
                          </a:ln>
                          <a:effectLst/>
                        </wps:spPr>
                        <wps:txbx>
                          <w:txbxContent>
                            <w:p>
                              <w:pPr>
                                <w:jc w:val="center"/>
                                <w:rPr>
                                  <w:rFonts w:ascii="仿宋" w:hAnsi="仿宋" w:eastAsia="仿宋"/>
                                </w:rPr>
                              </w:pPr>
                              <w:r>
                                <w:rPr>
                                  <w:rFonts w:hint="eastAsia" w:ascii="仿宋" w:hAnsi="仿宋" w:eastAsia="仿宋"/>
                                </w:rPr>
                                <w:t>评估</w:t>
                              </w:r>
                            </w:p>
                            <w:p>
                              <w:pPr>
                                <w:jc w:val="left"/>
                                <w:rPr>
                                  <w:rFonts w:ascii="仿宋" w:hAnsi="仿宋" w:eastAsia="仿宋"/>
                                </w:rPr>
                              </w:pPr>
                              <w:r>
                                <w:rPr>
                                  <w:rFonts w:hint="eastAsia" w:ascii="仿宋" w:hAnsi="仿宋" w:eastAsia="仿宋"/>
                                </w:rPr>
                                <w:t>既往史</w:t>
                              </w:r>
                              <w:r>
                                <w:rPr>
                                  <w:rFonts w:ascii="仿宋" w:hAnsi="仿宋" w:eastAsia="仿宋"/>
                                </w:rPr>
                                <w:t>、</w:t>
                              </w:r>
                              <w:r>
                                <w:rPr>
                                  <w:rFonts w:hint="eastAsia" w:ascii="仿宋" w:hAnsi="仿宋" w:eastAsia="仿宋"/>
                                </w:rPr>
                                <w:t>体格检查</w:t>
                              </w:r>
                              <w:r>
                                <w:rPr>
                                  <w:rFonts w:ascii="仿宋" w:hAnsi="仿宋" w:eastAsia="仿宋"/>
                                </w:rPr>
                                <w:t>、</w:t>
                              </w:r>
                              <w:r>
                                <w:rPr>
                                  <w:rFonts w:hint="eastAsia" w:ascii="仿宋" w:hAnsi="仿宋" w:eastAsia="仿宋"/>
                                </w:rPr>
                                <w:t>认知和功能评估</w:t>
                              </w:r>
                            </w:p>
                            <w:p>
                              <w:pPr>
                                <w:jc w:val="left"/>
                                <w:rPr>
                                  <w:rFonts w:ascii="仿宋" w:hAnsi="仿宋" w:eastAsia="仿宋"/>
                                </w:rPr>
                              </w:pPr>
                              <w:r>
                                <w:rPr>
                                  <w:rFonts w:hint="eastAsia" w:ascii="仿宋" w:hAnsi="仿宋" w:eastAsia="仿宋"/>
                                </w:rPr>
                                <w:t>跌倒风险评估</w:t>
                              </w:r>
                              <w:r>
                                <w:rPr>
                                  <w:rFonts w:ascii="仿宋" w:hAnsi="仿宋" w:eastAsia="仿宋"/>
                                </w:rPr>
                                <w:t>：</w:t>
                              </w:r>
                              <w:r>
                                <w:rPr>
                                  <w:rFonts w:hint="eastAsia" w:ascii="仿宋" w:hAnsi="仿宋" w:eastAsia="仿宋"/>
                                </w:rPr>
                                <w:t>跌倒史</w:t>
                              </w:r>
                              <w:r>
                                <w:rPr>
                                  <w:rFonts w:ascii="仿宋" w:hAnsi="仿宋" w:eastAsia="仿宋"/>
                                </w:rPr>
                                <w:t>；</w:t>
                              </w:r>
                              <w:r>
                                <w:rPr>
                                  <w:rFonts w:hint="eastAsia" w:ascii="仿宋" w:hAnsi="仿宋" w:eastAsia="仿宋"/>
                                </w:rPr>
                                <w:t>药物</w:t>
                              </w:r>
                              <w:r>
                                <w:rPr>
                                  <w:rFonts w:ascii="仿宋" w:hAnsi="仿宋" w:eastAsia="仿宋"/>
                                </w:rPr>
                                <w:t>；</w:t>
                              </w:r>
                              <w:r>
                                <w:rPr>
                                  <w:rFonts w:hint="eastAsia" w:ascii="仿宋" w:hAnsi="仿宋" w:eastAsia="仿宋"/>
                                </w:rPr>
                                <w:t>步态</w:t>
                              </w:r>
                              <w:r>
                                <w:rPr>
                                  <w:rFonts w:ascii="仿宋" w:hAnsi="仿宋" w:eastAsia="仿宋"/>
                                </w:rPr>
                                <w:t>、</w:t>
                              </w:r>
                              <w:r>
                                <w:rPr>
                                  <w:rFonts w:hint="eastAsia" w:ascii="仿宋" w:hAnsi="仿宋" w:eastAsia="仿宋"/>
                                </w:rPr>
                                <w:t>平衡和移动能力</w:t>
                              </w:r>
                              <w:r>
                                <w:rPr>
                                  <w:rFonts w:ascii="仿宋" w:hAnsi="仿宋" w:eastAsia="仿宋"/>
                                </w:rPr>
                                <w:t>；</w:t>
                              </w:r>
                              <w:r>
                                <w:rPr>
                                  <w:rFonts w:hint="eastAsia" w:ascii="仿宋" w:hAnsi="仿宋" w:eastAsia="仿宋"/>
                                </w:rPr>
                                <w:t>视力</w:t>
                              </w:r>
                              <w:r>
                                <w:rPr>
                                  <w:rFonts w:ascii="仿宋" w:hAnsi="仿宋" w:eastAsia="仿宋"/>
                                </w:rPr>
                                <w:t>；</w:t>
                              </w:r>
                              <w:r>
                                <w:rPr>
                                  <w:rFonts w:hint="eastAsia" w:ascii="仿宋" w:hAnsi="仿宋" w:eastAsia="仿宋"/>
                                </w:rPr>
                                <w:t>神经系统缺陷</w:t>
                              </w:r>
                              <w:r>
                                <w:rPr>
                                  <w:rFonts w:ascii="仿宋" w:hAnsi="仿宋" w:eastAsia="仿宋"/>
                                </w:rPr>
                                <w:t>；</w:t>
                              </w:r>
                              <w:r>
                                <w:rPr>
                                  <w:rFonts w:hint="eastAsia" w:ascii="仿宋" w:hAnsi="仿宋" w:eastAsia="仿宋"/>
                                </w:rPr>
                                <w:t>肌力</w:t>
                              </w:r>
                              <w:r>
                                <w:rPr>
                                  <w:rFonts w:ascii="仿宋" w:hAnsi="仿宋" w:eastAsia="仿宋"/>
                                </w:rPr>
                                <w:t>；</w:t>
                              </w:r>
                              <w:r>
                                <w:rPr>
                                  <w:rFonts w:hint="eastAsia" w:ascii="仿宋" w:hAnsi="仿宋" w:eastAsia="仿宋"/>
                                </w:rPr>
                                <w:t>心血管系统</w:t>
                              </w:r>
                              <w:r>
                                <w:rPr>
                                  <w:rFonts w:ascii="仿宋" w:hAnsi="仿宋" w:eastAsia="仿宋"/>
                                </w:rPr>
                                <w:t>（</w:t>
                              </w:r>
                              <w:r>
                                <w:rPr>
                                  <w:rFonts w:hint="eastAsia" w:ascii="仿宋" w:hAnsi="仿宋" w:eastAsia="仿宋"/>
                                </w:rPr>
                                <w:t>心率和心律</w:t>
                              </w:r>
                              <w:r>
                                <w:rPr>
                                  <w:rFonts w:ascii="仿宋" w:hAnsi="仿宋" w:eastAsia="仿宋"/>
                                </w:rPr>
                                <w:t>、</w:t>
                              </w:r>
                              <w:r>
                                <w:rPr>
                                  <w:rFonts w:hint="eastAsia" w:ascii="仿宋" w:hAnsi="仿宋" w:eastAsia="仿宋"/>
                                </w:rPr>
                                <w:t>体位性低血压</w:t>
                              </w:r>
                              <w:r>
                                <w:rPr>
                                  <w:rFonts w:ascii="仿宋" w:hAnsi="仿宋" w:eastAsia="仿宋"/>
                                </w:rPr>
                                <w:t>）；</w:t>
                              </w:r>
                              <w:r>
                                <w:rPr>
                                  <w:rFonts w:hint="eastAsia" w:ascii="仿宋" w:hAnsi="仿宋" w:eastAsia="仿宋"/>
                                </w:rPr>
                                <w:t>足和鞋</w:t>
                              </w:r>
                              <w:r>
                                <w:rPr>
                                  <w:rFonts w:ascii="仿宋" w:hAnsi="仿宋" w:eastAsia="仿宋"/>
                                </w:rPr>
                                <w:t>；</w:t>
                              </w:r>
                              <w:r>
                                <w:rPr>
                                  <w:rFonts w:hint="eastAsia" w:ascii="仿宋" w:hAnsi="仿宋" w:eastAsia="仿宋"/>
                                </w:rPr>
                                <w:t>环境因素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直接箭头连接符 7"/>
                        <wps:cNvCnPr/>
                        <wps:spPr>
                          <a:xfrm>
                            <a:off x="29383" y="72545"/>
                            <a:ext cx="4850" cy="0"/>
                          </a:xfrm>
                          <a:prstGeom prst="straightConnector1">
                            <a:avLst/>
                          </a:prstGeom>
                          <a:noFill/>
                          <a:ln w="6350" cap="flat" cmpd="sng" algn="ctr">
                            <a:solidFill>
                              <a:srgbClr val="000000"/>
                            </a:solidFill>
                            <a:prstDash val="solid"/>
                            <a:miter lim="800000"/>
                            <a:tailEnd type="arrow" w="med" len="med"/>
                          </a:ln>
                          <a:effectLst/>
                        </wps:spPr>
                        <wps:bodyPr/>
                      </wps:wsp>
                      <wps:wsp>
                        <wps:cNvPr id="77" name="文本框 8"/>
                        <wps:cNvSpPr txBox="1"/>
                        <wps:spPr>
                          <a:xfrm>
                            <a:off x="34283" y="72332"/>
                            <a:ext cx="1462" cy="750"/>
                          </a:xfrm>
                          <a:prstGeom prst="rect">
                            <a:avLst/>
                          </a:prstGeom>
                          <a:solidFill>
                            <a:srgbClr val="FFFFFF"/>
                          </a:solidFill>
                          <a:ln w="6350">
                            <a:solidFill>
                              <a:prstClr val="black"/>
                            </a:solidFill>
                          </a:ln>
                          <a:effectLst/>
                        </wps:spPr>
                        <wps:txbx>
                          <w:txbxContent>
                            <w:p>
                              <w:pPr>
                                <w:rPr>
                                  <w:rFonts w:ascii="仿宋" w:hAnsi="仿宋" w:eastAsia="仿宋"/>
                                </w:rPr>
                              </w:pPr>
                              <w:r>
                                <w:rPr>
                                  <w:rFonts w:hint="eastAsia" w:ascii="仿宋" w:hAnsi="仿宋" w:eastAsia="仿宋"/>
                                </w:rPr>
                                <w:t>过去</w:t>
                              </w:r>
                              <w:r>
                                <w:rPr>
                                  <w:rFonts w:ascii="仿宋" w:hAnsi="仿宋" w:eastAsia="仿宋"/>
                                </w:rPr>
                                <w:t>1</w:t>
                              </w:r>
                              <w:r>
                                <w:rPr>
                                  <w:rFonts w:hint="eastAsia" w:ascii="仿宋" w:hAnsi="仿宋" w:eastAsia="仿宋"/>
                                </w:rPr>
                                <w:t>年内</w:t>
                              </w:r>
                            </w:p>
                            <w:p>
                              <w:pPr>
                                <w:rPr>
                                  <w:rFonts w:ascii="仿宋" w:hAnsi="仿宋" w:eastAsia="仿宋"/>
                                </w:rPr>
                              </w:pPr>
                              <w:r>
                                <w:rPr>
                                  <w:rFonts w:hint="eastAsia" w:ascii="仿宋" w:hAnsi="仿宋" w:eastAsia="仿宋"/>
                                </w:rPr>
                                <w:t>跌倒</w:t>
                              </w:r>
                              <w:r>
                                <w:rPr>
                                  <w:rFonts w:ascii="仿宋" w:hAnsi="仿宋" w:eastAsia="仿宋"/>
                                </w:rPr>
                                <w:t>1</w:t>
                              </w:r>
                              <w:r>
                                <w:rPr>
                                  <w:rFonts w:hint="eastAsia" w:ascii="仿宋" w:hAnsi="仿宋" w:eastAsia="仿宋"/>
                                </w:rPr>
                                <w:t>次</w:t>
                              </w:r>
                              <w:r>
                                <w:rPr>
                                  <w:rFonts w:ascii="仿宋" w:hAnsi="仿宋" w:eastAsia="仿宋"/>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直接箭头连接符 9"/>
                        <wps:cNvCnPr/>
                        <wps:spPr>
                          <a:xfrm flipH="1">
                            <a:off x="33395" y="73082"/>
                            <a:ext cx="1619" cy="722"/>
                          </a:xfrm>
                          <a:prstGeom prst="straightConnector1">
                            <a:avLst/>
                          </a:prstGeom>
                          <a:noFill/>
                          <a:ln w="6350" cap="flat" cmpd="sng" algn="ctr">
                            <a:solidFill>
                              <a:srgbClr val="000000"/>
                            </a:solidFill>
                            <a:prstDash val="solid"/>
                            <a:miter lim="800000"/>
                            <a:tailEnd type="arrow" w="med" len="med"/>
                          </a:ln>
                          <a:effectLst/>
                        </wps:spPr>
                        <wps:bodyPr/>
                      </wps:wsp>
                      <wps:wsp>
                        <wps:cNvPr id="79" name="直接箭头连接符 10"/>
                        <wps:cNvCnPr/>
                        <wps:spPr>
                          <a:xfrm>
                            <a:off x="35008" y="73104"/>
                            <a:ext cx="1412" cy="537"/>
                          </a:xfrm>
                          <a:prstGeom prst="straightConnector1">
                            <a:avLst/>
                          </a:prstGeom>
                          <a:noFill/>
                          <a:ln w="6350" cap="flat" cmpd="sng" algn="ctr">
                            <a:solidFill>
                              <a:srgbClr val="000000"/>
                            </a:solidFill>
                            <a:prstDash val="solid"/>
                            <a:miter lim="800000"/>
                            <a:tailEnd type="arrow" w="med" len="med"/>
                          </a:ln>
                          <a:effectLst/>
                        </wps:spPr>
                        <wps:bodyPr/>
                      </wps:wsp>
                      <wps:wsp>
                        <wps:cNvPr id="80" name="文本框 11"/>
                        <wps:cNvSpPr txBox="1"/>
                        <wps:spPr>
                          <a:xfrm>
                            <a:off x="31920" y="73828"/>
                            <a:ext cx="2200" cy="428"/>
                          </a:xfrm>
                          <a:prstGeom prst="rect">
                            <a:avLst/>
                          </a:prstGeom>
                          <a:solidFill>
                            <a:srgbClr val="FFFFFF"/>
                          </a:solidFill>
                          <a:ln w="6350">
                            <a:solidFill>
                              <a:prstClr val="black"/>
                            </a:solidFill>
                          </a:ln>
                          <a:effectLst/>
                        </wps:spPr>
                        <wps:txbx>
                          <w:txbxContent>
                            <w:p>
                              <w:pPr>
                                <w:rPr>
                                  <w:rFonts w:ascii="仿宋" w:hAnsi="仿宋" w:eastAsia="仿宋"/>
                                </w:rPr>
                              </w:pPr>
                              <w:r>
                                <w:rPr>
                                  <w:rFonts w:hint="eastAsia" w:ascii="仿宋" w:hAnsi="仿宋" w:eastAsia="仿宋"/>
                                </w:rPr>
                                <w:t>评估步态和平衡能力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12"/>
                        <wps:cNvSpPr txBox="1"/>
                        <wps:spPr>
                          <a:xfrm>
                            <a:off x="35957" y="73653"/>
                            <a:ext cx="1214" cy="762"/>
                          </a:xfrm>
                          <a:prstGeom prst="rect">
                            <a:avLst/>
                          </a:prstGeom>
                          <a:solidFill>
                            <a:srgbClr val="FFFFFF"/>
                          </a:solidFill>
                          <a:ln w="6350">
                            <a:solidFill>
                              <a:prstClr val="black"/>
                            </a:solidFill>
                          </a:ln>
                          <a:effectLst/>
                        </wps:spPr>
                        <wps:txbx>
                          <w:txbxContent>
                            <w:p>
                              <w:pPr>
                                <w:rPr>
                                  <w:rFonts w:ascii="仿宋" w:hAnsi="仿宋" w:eastAsia="仿宋"/>
                                </w:rPr>
                              </w:pPr>
                              <w:r>
                                <w:rPr>
                                  <w:rFonts w:hint="eastAsia" w:ascii="仿宋" w:hAnsi="仿宋" w:eastAsia="仿宋"/>
                                </w:rPr>
                                <w:t>无需干预</w:t>
                              </w:r>
                            </w:p>
                            <w:p>
                              <w:pPr>
                                <w:rPr>
                                  <w:rFonts w:ascii="仿宋" w:hAnsi="仿宋" w:eastAsia="仿宋"/>
                                </w:rPr>
                              </w:pPr>
                              <w:r>
                                <w:rPr>
                                  <w:rFonts w:hint="eastAsia" w:ascii="仿宋" w:hAnsi="仿宋" w:eastAsia="仿宋"/>
                                </w:rPr>
                                <w:t>定期评估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文本框 15"/>
                        <wps:cNvSpPr txBox="1"/>
                        <wps:spPr>
                          <a:xfrm>
                            <a:off x="31258" y="72116"/>
                            <a:ext cx="525" cy="405"/>
                          </a:xfrm>
                          <a:prstGeom prst="rect">
                            <a:avLst/>
                          </a:prstGeom>
                          <a:solidFill>
                            <a:srgbClr val="FFFFFF"/>
                          </a:solidFill>
                          <a:ln w="6350">
                            <a:noFill/>
                          </a:ln>
                          <a:effectLst/>
                        </wps:spPr>
                        <wps:txbx>
                          <w:txbxContent>
                            <w:p>
                              <w:pPr>
                                <w:rPr>
                                  <w:rFonts w:ascii="仿宋" w:hAnsi="仿宋" w:eastAsia="仿宋"/>
                                </w:rPr>
                              </w:pPr>
                              <w:r>
                                <w:rPr>
                                  <w:rFonts w:hint="eastAsia" w:ascii="仿宋" w:hAnsi="仿宋" w:eastAsia="仿宋"/>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文本框 16"/>
                        <wps:cNvSpPr txBox="1"/>
                        <wps:spPr>
                          <a:xfrm>
                            <a:off x="33483" y="73153"/>
                            <a:ext cx="416" cy="405"/>
                          </a:xfrm>
                          <a:prstGeom prst="rect">
                            <a:avLst/>
                          </a:prstGeom>
                          <a:solidFill>
                            <a:srgbClr val="FFFFFF"/>
                          </a:solidFill>
                          <a:ln w="6350">
                            <a:noFill/>
                          </a:ln>
                          <a:effectLst/>
                        </wps:spPr>
                        <wps:txbx>
                          <w:txbxContent>
                            <w:p>
                              <w:pPr>
                                <w:rPr>
                                  <w:rFonts w:ascii="仿宋" w:hAnsi="仿宋" w:eastAsia="仿宋"/>
                                </w:rPr>
                              </w:pPr>
                              <w:r>
                                <w:rPr>
                                  <w:rFonts w:hint="eastAsia" w:ascii="仿宋" w:hAnsi="仿宋" w:eastAsia="仿宋"/>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17"/>
                        <wps:cNvSpPr txBox="1"/>
                        <wps:spPr>
                          <a:xfrm>
                            <a:off x="35970" y="73054"/>
                            <a:ext cx="388" cy="392"/>
                          </a:xfrm>
                          <a:prstGeom prst="rect">
                            <a:avLst/>
                          </a:prstGeom>
                          <a:solidFill>
                            <a:srgbClr val="FFFFFF"/>
                          </a:solidFill>
                          <a:ln w="6350">
                            <a:noFill/>
                          </a:ln>
                          <a:effectLst/>
                        </wps:spPr>
                        <wps:txbx>
                          <w:txbxContent>
                            <w:p>
                              <w:pPr>
                                <w:rPr>
                                  <w:rFonts w:ascii="仿宋" w:hAnsi="仿宋" w:eastAsia="仿宋"/>
                                </w:rPr>
                              </w:pPr>
                              <w:r>
                                <w:rPr>
                                  <w:rFonts w:hint="eastAsia" w:ascii="仿宋" w:hAnsi="仿宋" w:eastAsia="仿宋"/>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18"/>
                        <wps:cNvSpPr txBox="1"/>
                        <wps:spPr>
                          <a:xfrm>
                            <a:off x="34671" y="73592"/>
                            <a:ext cx="725" cy="404"/>
                          </a:xfrm>
                          <a:prstGeom prst="rect">
                            <a:avLst/>
                          </a:prstGeom>
                          <a:solidFill>
                            <a:srgbClr val="FFFFFF"/>
                          </a:solidFill>
                          <a:ln w="6350">
                            <a:solidFill>
                              <a:srgbClr val="FFFFFF"/>
                            </a:solidFill>
                          </a:ln>
                          <a:effectLst/>
                        </wps:spPr>
                        <wps:txbx>
                          <w:txbxContent>
                            <w:p>
                              <w:pPr>
                                <w:rPr>
                                  <w:rFonts w:ascii="仿宋" w:hAnsi="仿宋" w:eastAsia="仿宋"/>
                                </w:rPr>
                              </w:pPr>
                              <w:r>
                                <w:rPr>
                                  <w:rFonts w:hint="eastAsia" w:ascii="仿宋" w:hAnsi="仿宋" w:eastAsia="仿宋"/>
                                </w:rPr>
                                <w:t>正常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直接箭头连接符 19"/>
                        <wps:cNvCnPr/>
                        <wps:spPr>
                          <a:xfrm flipH="1">
                            <a:off x="29383" y="74042"/>
                            <a:ext cx="2537" cy="12"/>
                          </a:xfrm>
                          <a:prstGeom prst="straightConnector1">
                            <a:avLst/>
                          </a:prstGeom>
                          <a:noFill/>
                          <a:ln w="6350" cap="flat" cmpd="sng" algn="ctr">
                            <a:solidFill>
                              <a:srgbClr val="000000"/>
                            </a:solidFill>
                            <a:prstDash val="solid"/>
                            <a:miter lim="800000"/>
                            <a:tailEnd type="arrow" w="med" len="med"/>
                          </a:ln>
                          <a:effectLst/>
                        </wps:spPr>
                        <wps:bodyPr/>
                      </wps:wsp>
                      <wps:wsp>
                        <wps:cNvPr id="87" name="文本框 20"/>
                        <wps:cNvSpPr txBox="1"/>
                        <wps:spPr>
                          <a:xfrm>
                            <a:off x="30058" y="73604"/>
                            <a:ext cx="812" cy="400"/>
                          </a:xfrm>
                          <a:prstGeom prst="rect">
                            <a:avLst/>
                          </a:prstGeom>
                          <a:solidFill>
                            <a:srgbClr val="FFFFFF"/>
                          </a:solidFill>
                          <a:ln w="6350">
                            <a:noFill/>
                          </a:ln>
                          <a:effectLst/>
                        </wps:spPr>
                        <wps:txbx>
                          <w:txbxContent>
                            <w:p>
                              <w:pPr>
                                <w:rPr>
                                  <w:rFonts w:ascii="仿宋" w:hAnsi="仿宋" w:eastAsia="仿宋"/>
                                </w:rPr>
                              </w:pPr>
                              <w:r>
                                <w:rPr>
                                  <w:rFonts w:hint="eastAsia" w:ascii="仿宋" w:hAnsi="仿宋" w:eastAsia="仿宋"/>
                                </w:rPr>
                                <w:t>异常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21"/>
                        <wps:cNvCnPr/>
                        <wps:spPr>
                          <a:xfrm flipV="1">
                            <a:off x="30936" y="76286"/>
                            <a:ext cx="2197" cy="6"/>
                          </a:xfrm>
                          <a:prstGeom prst="straightConnector1">
                            <a:avLst/>
                          </a:prstGeom>
                          <a:noFill/>
                          <a:ln w="6350" cap="flat" cmpd="sng" algn="ctr">
                            <a:solidFill>
                              <a:srgbClr val="000000"/>
                            </a:solidFill>
                            <a:prstDash val="solid"/>
                            <a:miter lim="800000"/>
                            <a:tailEnd type="arrow" w="med" len="med"/>
                          </a:ln>
                          <a:effectLst/>
                        </wps:spPr>
                        <wps:bodyPr/>
                      </wps:wsp>
                      <wps:wsp>
                        <wps:cNvPr id="89" name="文本框 22"/>
                        <wps:cNvSpPr txBox="1"/>
                        <wps:spPr>
                          <a:xfrm>
                            <a:off x="33183" y="74735"/>
                            <a:ext cx="3298" cy="3063"/>
                          </a:xfrm>
                          <a:prstGeom prst="rect">
                            <a:avLst/>
                          </a:prstGeom>
                          <a:solidFill>
                            <a:srgbClr val="FFFFFF"/>
                          </a:solidFill>
                          <a:ln w="6350">
                            <a:solidFill>
                              <a:prstClr val="black"/>
                            </a:solidFill>
                          </a:ln>
                          <a:effectLst/>
                        </wps:spPr>
                        <wps:txbx>
                          <w:txbxContent>
                            <w:p>
                              <w:pPr>
                                <w:jc w:val="center"/>
                                <w:rPr>
                                  <w:rFonts w:ascii="仿宋" w:hAnsi="仿宋" w:eastAsia="仿宋"/>
                                </w:rPr>
                              </w:pPr>
                              <w:r>
                                <w:rPr>
                                  <w:rFonts w:hint="eastAsia" w:ascii="仿宋" w:hAnsi="仿宋" w:eastAsia="仿宋"/>
                                </w:rPr>
                                <w:t>多因素干预</w:t>
                              </w:r>
                            </w:p>
                            <w:p>
                              <w:pPr>
                                <w:jc w:val="left"/>
                                <w:rPr>
                                  <w:rFonts w:ascii="仿宋" w:hAnsi="仿宋" w:eastAsia="仿宋"/>
                                </w:rPr>
                              </w:pPr>
                              <w:r>
                                <w:rPr>
                                  <w:rFonts w:hint="eastAsia" w:ascii="仿宋" w:hAnsi="仿宋" w:eastAsia="仿宋"/>
                                </w:rPr>
                                <w:t>制定个体化锻炼方案</w:t>
                              </w:r>
                            </w:p>
                            <w:p>
                              <w:pPr>
                                <w:jc w:val="left"/>
                                <w:rPr>
                                  <w:rFonts w:ascii="仿宋" w:hAnsi="仿宋" w:eastAsia="仿宋"/>
                                </w:rPr>
                              </w:pPr>
                              <w:r>
                                <w:rPr>
                                  <w:rFonts w:hint="eastAsia" w:ascii="仿宋" w:hAnsi="仿宋" w:eastAsia="仿宋"/>
                                </w:rPr>
                                <w:t>调整药物</w:t>
                              </w:r>
                              <w:r>
                                <w:rPr>
                                  <w:rFonts w:ascii="仿宋" w:hAnsi="仿宋" w:eastAsia="仿宋"/>
                                </w:rPr>
                                <w:t>（</w:t>
                              </w:r>
                              <w:r>
                                <w:rPr>
                                  <w:rFonts w:hint="eastAsia" w:ascii="仿宋" w:hAnsi="仿宋" w:eastAsia="仿宋"/>
                                </w:rPr>
                                <w:t>如安眠药等</w:t>
                              </w:r>
                              <w:r>
                                <w:rPr>
                                  <w:rFonts w:ascii="仿宋" w:hAnsi="仿宋" w:eastAsia="仿宋"/>
                                </w:rPr>
                                <w:t>）</w:t>
                              </w:r>
                            </w:p>
                            <w:p>
                              <w:pPr>
                                <w:jc w:val="left"/>
                                <w:rPr>
                                  <w:rFonts w:ascii="仿宋" w:hAnsi="仿宋" w:eastAsia="仿宋"/>
                                </w:rPr>
                              </w:pPr>
                              <w:r>
                                <w:rPr>
                                  <w:rFonts w:hint="eastAsia" w:ascii="仿宋" w:hAnsi="仿宋" w:eastAsia="仿宋"/>
                                </w:rPr>
                                <w:t>治疗相关疾病</w:t>
                              </w:r>
                              <w:r>
                                <w:rPr>
                                  <w:rFonts w:ascii="仿宋" w:hAnsi="仿宋" w:eastAsia="仿宋"/>
                                </w:rPr>
                                <w:t>（</w:t>
                              </w:r>
                              <w:r>
                                <w:rPr>
                                  <w:rFonts w:hint="eastAsia" w:ascii="仿宋" w:hAnsi="仿宋" w:eastAsia="仿宋"/>
                                </w:rPr>
                                <w:t>体位性低血压</w:t>
                              </w:r>
                              <w:r>
                                <w:rPr>
                                  <w:rFonts w:ascii="仿宋" w:hAnsi="仿宋" w:eastAsia="仿宋"/>
                                </w:rPr>
                                <w:t>、</w:t>
                              </w:r>
                              <w:r>
                                <w:rPr>
                                  <w:rFonts w:hint="eastAsia" w:ascii="仿宋" w:hAnsi="仿宋" w:eastAsia="仿宋"/>
                                </w:rPr>
                                <w:t>心血管疾病</w:t>
                              </w:r>
                              <w:r>
                                <w:rPr>
                                  <w:rFonts w:ascii="仿宋" w:hAnsi="仿宋" w:eastAsia="仿宋"/>
                                </w:rPr>
                                <w:t>、</w:t>
                              </w:r>
                              <w:r>
                                <w:rPr>
                                  <w:rFonts w:hint="eastAsia" w:ascii="仿宋" w:hAnsi="仿宋" w:eastAsia="仿宋"/>
                                </w:rPr>
                                <w:t>神经系统疾病</w:t>
                              </w:r>
                              <w:r>
                                <w:rPr>
                                  <w:rFonts w:ascii="仿宋" w:hAnsi="仿宋" w:eastAsia="仿宋"/>
                                </w:rPr>
                                <w:t>、</w:t>
                              </w:r>
                              <w:r>
                                <w:rPr>
                                  <w:rFonts w:hint="eastAsia" w:ascii="仿宋" w:hAnsi="仿宋" w:eastAsia="仿宋"/>
                                </w:rPr>
                                <w:t>眼病</w:t>
                              </w:r>
                              <w:r>
                                <w:rPr>
                                  <w:rFonts w:ascii="仿宋" w:hAnsi="仿宋" w:eastAsia="仿宋"/>
                                </w:rPr>
                                <w:t>、</w:t>
                              </w:r>
                              <w:r>
                                <w:rPr>
                                  <w:rFonts w:hint="eastAsia" w:ascii="仿宋" w:hAnsi="仿宋" w:eastAsia="仿宋"/>
                                </w:rPr>
                                <w:t>足病等</w:t>
                              </w:r>
                              <w:r>
                                <w:rPr>
                                  <w:rFonts w:ascii="仿宋" w:hAnsi="仿宋" w:eastAsia="仿宋"/>
                                </w:rPr>
                                <w:t>）</w:t>
                              </w:r>
                            </w:p>
                            <w:p>
                              <w:pPr>
                                <w:jc w:val="left"/>
                                <w:rPr>
                                  <w:rFonts w:ascii="仿宋" w:hAnsi="仿宋" w:eastAsia="仿宋"/>
                                </w:rPr>
                              </w:pPr>
                              <w:r>
                                <w:rPr>
                                  <w:rFonts w:hint="eastAsia" w:ascii="仿宋" w:hAnsi="仿宋" w:eastAsia="仿宋"/>
                                </w:rPr>
                                <w:t>适当补充维生素</w:t>
                              </w:r>
                              <w:r>
                                <w:rPr>
                                  <w:rFonts w:ascii="仿宋" w:hAnsi="仿宋" w:eastAsia="仿宋"/>
                                </w:rPr>
                                <w:t>D</w:t>
                              </w:r>
                            </w:p>
                            <w:p>
                              <w:pPr>
                                <w:jc w:val="left"/>
                                <w:rPr>
                                  <w:rFonts w:ascii="仿宋" w:hAnsi="仿宋" w:eastAsia="仿宋"/>
                                </w:rPr>
                              </w:pPr>
                              <w:r>
                                <w:rPr>
                                  <w:rFonts w:hint="eastAsia" w:ascii="仿宋" w:hAnsi="仿宋" w:eastAsia="仿宋"/>
                                </w:rPr>
                                <w:t>去除环境危险因素</w:t>
                              </w:r>
                            </w:p>
                            <w:p>
                              <w:pPr>
                                <w:jc w:val="left"/>
                                <w:rPr>
                                  <w:rFonts w:ascii="仿宋" w:hAnsi="仿宋" w:eastAsia="仿宋"/>
                                </w:rPr>
                              </w:pPr>
                              <w:r>
                                <w:rPr>
                                  <w:rFonts w:hint="eastAsia" w:ascii="仿宋" w:hAnsi="仿宋" w:eastAsia="仿宋"/>
                                </w:rPr>
                                <w:t>进行患者教育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23"/>
                        <wps:cNvSpPr txBox="1"/>
                        <wps:spPr>
                          <a:xfrm>
                            <a:off x="31570" y="75783"/>
                            <a:ext cx="825" cy="442"/>
                          </a:xfrm>
                          <a:prstGeom prst="rect">
                            <a:avLst/>
                          </a:prstGeom>
                          <a:solidFill>
                            <a:srgbClr val="FFFFFF"/>
                          </a:solidFill>
                          <a:ln w="6350">
                            <a:noFill/>
                          </a:ln>
                          <a:effectLst/>
                        </wps:spPr>
                        <wps:txbx>
                          <w:txbxContent>
                            <w:p>
                              <w:pPr>
                                <w:rPr>
                                  <w:rFonts w:ascii="仿宋" w:hAnsi="仿宋" w:eastAsia="仿宋"/>
                                </w:rPr>
                              </w:pPr>
                              <w:r>
                                <w:rPr>
                                  <w:rFonts w:hint="eastAsia" w:ascii="仿宋" w:hAnsi="仿宋" w:eastAsia="仿宋"/>
                                </w:rPr>
                                <w:t>酌情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椭圆 476"/>
                        <wps:cNvSpPr/>
                        <wps:spPr>
                          <a:xfrm>
                            <a:off x="27313" y="72709"/>
                            <a:ext cx="1995" cy="1056"/>
                          </a:xfrm>
                          <a:prstGeom prst="ellipse">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left"/>
                                <w:textAlignment w:val="auto"/>
                              </w:pPr>
                              <w:r>
                                <w:drawing>
                                  <wp:inline distT="0" distB="0" distL="0" distR="0">
                                    <wp:extent cx="943610" cy="390525"/>
                                    <wp:effectExtent l="0" t="0" r="8890" b="9525"/>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noChangeArrowheads="1"/>
                                            </pic:cNvPicPr>
                                          </pic:nvPicPr>
                                          <pic:blipFill>
                                            <a:blip r:embed="rId10"/>
                                            <a:srcRect/>
                                            <a:stretch>
                                              <a:fillRect/>
                                            </a:stretch>
                                          </pic:blipFill>
                                          <pic:spPr>
                                            <a:xfrm>
                                              <a:off x="0" y="0"/>
                                              <a:ext cx="948262" cy="392384"/>
                                            </a:xfrm>
                                            <a:prstGeom prst="rect">
                                              <a:avLst/>
                                            </a:prstGeom>
                                            <a:noFill/>
                                            <a:ln w="9525">
                                              <a:noFill/>
                                              <a:miter lim="800000"/>
                                              <a:headEnd/>
                                              <a:tailEnd/>
                                            </a:ln>
                                          </pic:spPr>
                                        </pic:pic>
                                      </a:graphicData>
                                    </a:graphic>
                                  </wp:inline>
                                </w:drawing>
                              </w:r>
                            </w:p>
                          </w:txbxContent>
                        </wps:txbx>
                        <wps:bodyPr upright="1"/>
                      </wps:wsp>
                    </wpg:wgp>
                  </a:graphicData>
                </a:graphic>
              </wp:inline>
            </w:drawing>
          </mc:Choice>
          <mc:Fallback>
            <w:pict>
              <v:group id="_x0000_s1026" o:spid="_x0000_s1026" o:spt="203" style="height:356.95pt;width:492.9pt;" coordorigin="27313,70658" coordsize="9858,7139" o:gfxdata="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">
                <o:lock v:ext="edit" aspectratio="f"/>
                <v:shape id="文本框 1" o:spid="_x0000_s1026" o:spt="202" type="#_x0000_t202" style="position:absolute;left:27950;top:70658;height:1175;width:2887;" fillcolor="#FFFFFF" filled="t" stroked="t" coordsize="21600,21600" o:gfxdata="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fnx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1"/>
                          </w:numPr>
                          <w:rPr>
                            <w:rFonts w:ascii="仿宋" w:hAnsi="仿宋" w:eastAsia="仿宋"/>
                            <w:szCs w:val="21"/>
                          </w:rPr>
                        </w:pPr>
                        <w:r>
                          <w:rPr>
                            <w:rFonts w:hint="eastAsia" w:ascii="仿宋" w:hAnsi="仿宋" w:eastAsia="仿宋"/>
                            <w:szCs w:val="21"/>
                          </w:rPr>
                          <w:t>过去</w:t>
                        </w:r>
                        <w:r>
                          <w:rPr>
                            <w:rFonts w:ascii="仿宋" w:hAnsi="仿宋" w:eastAsia="仿宋"/>
                            <w:szCs w:val="21"/>
                          </w:rPr>
                          <w:t>1</w:t>
                        </w:r>
                        <w:r>
                          <w:rPr>
                            <w:rFonts w:hint="eastAsia" w:ascii="仿宋" w:hAnsi="仿宋" w:eastAsia="仿宋"/>
                            <w:szCs w:val="21"/>
                          </w:rPr>
                          <w:t>年内跌倒</w:t>
                        </w:r>
                        <w:r>
                          <w:rPr>
                            <w:rFonts w:ascii="仿宋" w:hAnsi="仿宋" w:eastAsia="仿宋" w:cs="Arial"/>
                            <w:szCs w:val="21"/>
                          </w:rPr>
                          <w:t>≥</w:t>
                        </w:r>
                        <w:r>
                          <w:rPr>
                            <w:rFonts w:ascii="仿宋" w:hAnsi="仿宋" w:eastAsia="仿宋" w:cstheme="minorEastAsia"/>
                            <w:szCs w:val="21"/>
                          </w:rPr>
                          <w:t>2</w:t>
                        </w:r>
                        <w:r>
                          <w:rPr>
                            <w:rFonts w:hint="eastAsia" w:ascii="仿宋" w:hAnsi="仿宋" w:eastAsia="仿宋" w:cstheme="minorEastAsia"/>
                            <w:szCs w:val="21"/>
                          </w:rPr>
                          <w:t>次</w:t>
                        </w:r>
                      </w:p>
                      <w:p>
                        <w:pPr>
                          <w:numPr>
                            <w:ilvl w:val="0"/>
                            <w:numId w:val="1"/>
                          </w:numPr>
                          <w:rPr>
                            <w:rFonts w:ascii="仿宋" w:hAnsi="仿宋" w:eastAsia="仿宋"/>
                            <w:szCs w:val="21"/>
                          </w:rPr>
                        </w:pPr>
                        <w:r>
                          <w:rPr>
                            <w:rFonts w:hint="eastAsia" w:ascii="仿宋" w:hAnsi="仿宋" w:eastAsia="仿宋" w:cstheme="minorEastAsia"/>
                            <w:szCs w:val="21"/>
                          </w:rPr>
                          <w:t>刚发生跌倒</w:t>
                        </w:r>
                      </w:p>
                      <w:p>
                        <w:pPr>
                          <w:numPr>
                            <w:ilvl w:val="0"/>
                            <w:numId w:val="1"/>
                          </w:numPr>
                          <w:rPr>
                            <w:rFonts w:ascii="仿宋" w:hAnsi="仿宋" w:eastAsia="仿宋"/>
                            <w:szCs w:val="21"/>
                          </w:rPr>
                        </w:pPr>
                        <w:r>
                          <w:rPr>
                            <w:rFonts w:hint="eastAsia" w:ascii="仿宋" w:hAnsi="仿宋" w:eastAsia="仿宋" w:cstheme="minorEastAsia"/>
                            <w:szCs w:val="21"/>
                          </w:rPr>
                          <w:t>行走困难或平衡困难</w:t>
                        </w:r>
                      </w:p>
                    </w:txbxContent>
                  </v:textbox>
                </v:shape>
                <v:shape id="直接箭头连接符 2" o:spid="_x0000_s1026" o:spt="32" type="#_x0000_t32" style="position:absolute;left:29381;top:71820;height:3116;width:2;" filled="f" stroked="t" coordsize="21600,21600" o:gfxdata="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oDlG8AAAA&#10;2wAAAA8AAAAAAAAAAQAgAAAAIgAAAGRycy9kb3ducmV2LnhtbFBLAQIUABQAAAAIAIdO4kAzLwWe&#10;OwAAADkAAAAQAAAAAAAAAAEAIAAAAAsBAABkcnMvc2hhcGV4bWwueG1sUEsFBgAAAAAGAAYAWwEA&#10;ALUDAAAAAA==&#10;">
                  <v:fill on="f" focussize="0,0"/>
                  <v:stroke weight="0.5pt" color="#000000" miterlimit="8" joinstyle="miter" endarrow="open"/>
                  <v:imagedata o:title=""/>
                  <o:lock v:ext="edit" aspectratio="f"/>
                </v:shape>
                <v:shape id="文本框 6" o:spid="_x0000_s1026" o:spt="202" type="#_x0000_t202" style="position:absolute;left:27782;top:74948;height:2688;width:3154;" fillcolor="#FFFFFF" filled="t" stroked="t" coordsize="21600,21600" o:gfxdata="UEsDBAoAAAAAAIdO4kAAAAAAAAAAAAAAAAAEAAAAZHJzL1BLAwQUAAAACACHTuJAMVzEHrcAAADb&#10;AAAADwAAAGRycy9kb3ducmV2LnhtbEWPzQrCMBCE74LvEFbwpqmKP1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XMQe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评估</w:t>
                        </w:r>
                      </w:p>
                      <w:p>
                        <w:pPr>
                          <w:jc w:val="left"/>
                          <w:rPr>
                            <w:rFonts w:ascii="仿宋" w:hAnsi="仿宋" w:eastAsia="仿宋"/>
                          </w:rPr>
                        </w:pPr>
                        <w:r>
                          <w:rPr>
                            <w:rFonts w:hint="eastAsia" w:ascii="仿宋" w:hAnsi="仿宋" w:eastAsia="仿宋"/>
                          </w:rPr>
                          <w:t>既往史</w:t>
                        </w:r>
                        <w:r>
                          <w:rPr>
                            <w:rFonts w:ascii="仿宋" w:hAnsi="仿宋" w:eastAsia="仿宋"/>
                          </w:rPr>
                          <w:t>、</w:t>
                        </w:r>
                        <w:r>
                          <w:rPr>
                            <w:rFonts w:hint="eastAsia" w:ascii="仿宋" w:hAnsi="仿宋" w:eastAsia="仿宋"/>
                          </w:rPr>
                          <w:t>体格检查</w:t>
                        </w:r>
                        <w:r>
                          <w:rPr>
                            <w:rFonts w:ascii="仿宋" w:hAnsi="仿宋" w:eastAsia="仿宋"/>
                          </w:rPr>
                          <w:t>、</w:t>
                        </w:r>
                        <w:r>
                          <w:rPr>
                            <w:rFonts w:hint="eastAsia" w:ascii="仿宋" w:hAnsi="仿宋" w:eastAsia="仿宋"/>
                          </w:rPr>
                          <w:t>认知和功能评估</w:t>
                        </w:r>
                      </w:p>
                      <w:p>
                        <w:pPr>
                          <w:jc w:val="left"/>
                          <w:rPr>
                            <w:rFonts w:ascii="仿宋" w:hAnsi="仿宋" w:eastAsia="仿宋"/>
                          </w:rPr>
                        </w:pPr>
                        <w:r>
                          <w:rPr>
                            <w:rFonts w:hint="eastAsia" w:ascii="仿宋" w:hAnsi="仿宋" w:eastAsia="仿宋"/>
                          </w:rPr>
                          <w:t>跌倒风险评估</w:t>
                        </w:r>
                        <w:r>
                          <w:rPr>
                            <w:rFonts w:ascii="仿宋" w:hAnsi="仿宋" w:eastAsia="仿宋"/>
                          </w:rPr>
                          <w:t>：</w:t>
                        </w:r>
                        <w:r>
                          <w:rPr>
                            <w:rFonts w:hint="eastAsia" w:ascii="仿宋" w:hAnsi="仿宋" w:eastAsia="仿宋"/>
                          </w:rPr>
                          <w:t>跌倒史</w:t>
                        </w:r>
                        <w:r>
                          <w:rPr>
                            <w:rFonts w:ascii="仿宋" w:hAnsi="仿宋" w:eastAsia="仿宋"/>
                          </w:rPr>
                          <w:t>；</w:t>
                        </w:r>
                        <w:r>
                          <w:rPr>
                            <w:rFonts w:hint="eastAsia" w:ascii="仿宋" w:hAnsi="仿宋" w:eastAsia="仿宋"/>
                          </w:rPr>
                          <w:t>药物</w:t>
                        </w:r>
                        <w:r>
                          <w:rPr>
                            <w:rFonts w:ascii="仿宋" w:hAnsi="仿宋" w:eastAsia="仿宋"/>
                          </w:rPr>
                          <w:t>；</w:t>
                        </w:r>
                        <w:r>
                          <w:rPr>
                            <w:rFonts w:hint="eastAsia" w:ascii="仿宋" w:hAnsi="仿宋" w:eastAsia="仿宋"/>
                          </w:rPr>
                          <w:t>步态</w:t>
                        </w:r>
                        <w:r>
                          <w:rPr>
                            <w:rFonts w:ascii="仿宋" w:hAnsi="仿宋" w:eastAsia="仿宋"/>
                          </w:rPr>
                          <w:t>、</w:t>
                        </w:r>
                        <w:r>
                          <w:rPr>
                            <w:rFonts w:hint="eastAsia" w:ascii="仿宋" w:hAnsi="仿宋" w:eastAsia="仿宋"/>
                          </w:rPr>
                          <w:t>平衡和移动能力</w:t>
                        </w:r>
                        <w:r>
                          <w:rPr>
                            <w:rFonts w:ascii="仿宋" w:hAnsi="仿宋" w:eastAsia="仿宋"/>
                          </w:rPr>
                          <w:t>；</w:t>
                        </w:r>
                        <w:r>
                          <w:rPr>
                            <w:rFonts w:hint="eastAsia" w:ascii="仿宋" w:hAnsi="仿宋" w:eastAsia="仿宋"/>
                          </w:rPr>
                          <w:t>视力</w:t>
                        </w:r>
                        <w:r>
                          <w:rPr>
                            <w:rFonts w:ascii="仿宋" w:hAnsi="仿宋" w:eastAsia="仿宋"/>
                          </w:rPr>
                          <w:t>；</w:t>
                        </w:r>
                        <w:r>
                          <w:rPr>
                            <w:rFonts w:hint="eastAsia" w:ascii="仿宋" w:hAnsi="仿宋" w:eastAsia="仿宋"/>
                          </w:rPr>
                          <w:t>神经系统缺陷</w:t>
                        </w:r>
                        <w:r>
                          <w:rPr>
                            <w:rFonts w:ascii="仿宋" w:hAnsi="仿宋" w:eastAsia="仿宋"/>
                          </w:rPr>
                          <w:t>；</w:t>
                        </w:r>
                        <w:r>
                          <w:rPr>
                            <w:rFonts w:hint="eastAsia" w:ascii="仿宋" w:hAnsi="仿宋" w:eastAsia="仿宋"/>
                          </w:rPr>
                          <w:t>肌力</w:t>
                        </w:r>
                        <w:r>
                          <w:rPr>
                            <w:rFonts w:ascii="仿宋" w:hAnsi="仿宋" w:eastAsia="仿宋"/>
                          </w:rPr>
                          <w:t>；</w:t>
                        </w:r>
                        <w:r>
                          <w:rPr>
                            <w:rFonts w:hint="eastAsia" w:ascii="仿宋" w:hAnsi="仿宋" w:eastAsia="仿宋"/>
                          </w:rPr>
                          <w:t>心血管系统</w:t>
                        </w:r>
                        <w:r>
                          <w:rPr>
                            <w:rFonts w:ascii="仿宋" w:hAnsi="仿宋" w:eastAsia="仿宋"/>
                          </w:rPr>
                          <w:t>（</w:t>
                        </w:r>
                        <w:r>
                          <w:rPr>
                            <w:rFonts w:hint="eastAsia" w:ascii="仿宋" w:hAnsi="仿宋" w:eastAsia="仿宋"/>
                          </w:rPr>
                          <w:t>心率和心律</w:t>
                        </w:r>
                        <w:r>
                          <w:rPr>
                            <w:rFonts w:ascii="仿宋" w:hAnsi="仿宋" w:eastAsia="仿宋"/>
                          </w:rPr>
                          <w:t>、</w:t>
                        </w:r>
                        <w:r>
                          <w:rPr>
                            <w:rFonts w:hint="eastAsia" w:ascii="仿宋" w:hAnsi="仿宋" w:eastAsia="仿宋"/>
                          </w:rPr>
                          <w:t>体位性低血压</w:t>
                        </w:r>
                        <w:r>
                          <w:rPr>
                            <w:rFonts w:ascii="仿宋" w:hAnsi="仿宋" w:eastAsia="仿宋"/>
                          </w:rPr>
                          <w:t>）；</w:t>
                        </w:r>
                        <w:r>
                          <w:rPr>
                            <w:rFonts w:hint="eastAsia" w:ascii="仿宋" w:hAnsi="仿宋" w:eastAsia="仿宋"/>
                          </w:rPr>
                          <w:t>足和鞋</w:t>
                        </w:r>
                        <w:r>
                          <w:rPr>
                            <w:rFonts w:ascii="仿宋" w:hAnsi="仿宋" w:eastAsia="仿宋"/>
                          </w:rPr>
                          <w:t>；</w:t>
                        </w:r>
                        <w:r>
                          <w:rPr>
                            <w:rFonts w:hint="eastAsia" w:ascii="仿宋" w:hAnsi="仿宋" w:eastAsia="仿宋"/>
                          </w:rPr>
                          <w:t>环境因素</w:t>
                        </w:r>
                      </w:p>
                    </w:txbxContent>
                  </v:textbox>
                </v:shape>
                <v:shape id="直接箭头连接符 7" o:spid="_x0000_s1026" o:spt="32" type="#_x0000_t32" style="position:absolute;left:29383;top:72545;height:0;width:4850;" filled="f" stroked="t" coordsize="21600,21600" o:gfxdata="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9jW9vQAA&#10;ANsAAAAPAAAAAAAAAAEAIAAAACIAAABkcnMvZG93bnJldi54bWxQSwECFAAUAAAACACHTuJAMy8F&#10;njsAAAA5AAAAEAAAAAAAAAABACAAAAAMAQAAZHJzL3NoYXBleG1sLnhtbFBLBQYAAAAABgAGAFsB&#10;AAC2AwAAAAA=&#10;">
                  <v:fill on="f" focussize="0,0"/>
                  <v:stroke weight="0.5pt" color="#000000" miterlimit="8" joinstyle="miter" endarrow="open"/>
                  <v:imagedata o:title=""/>
                  <o:lock v:ext="edit" aspectratio="f"/>
                </v:shape>
                <v:shape id="文本框 8" o:spid="_x0000_s1026" o:spt="202" type="#_x0000_t202" style="position:absolute;left:34283;top:72332;height:750;width:1462;" fillcolor="#FFFFFF" filled="t" stroked="t" coordsize="21600,21600" o:gfxdata="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wv/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过去</w:t>
                        </w:r>
                        <w:r>
                          <w:rPr>
                            <w:rFonts w:ascii="仿宋" w:hAnsi="仿宋" w:eastAsia="仿宋"/>
                          </w:rPr>
                          <w:t>1</w:t>
                        </w:r>
                        <w:r>
                          <w:rPr>
                            <w:rFonts w:hint="eastAsia" w:ascii="仿宋" w:hAnsi="仿宋" w:eastAsia="仿宋"/>
                          </w:rPr>
                          <w:t>年内</w:t>
                        </w:r>
                      </w:p>
                      <w:p>
                        <w:pPr>
                          <w:rPr>
                            <w:rFonts w:ascii="仿宋" w:hAnsi="仿宋" w:eastAsia="仿宋"/>
                          </w:rPr>
                        </w:pPr>
                        <w:r>
                          <w:rPr>
                            <w:rFonts w:hint="eastAsia" w:ascii="仿宋" w:hAnsi="仿宋" w:eastAsia="仿宋"/>
                          </w:rPr>
                          <w:t>跌倒</w:t>
                        </w:r>
                        <w:r>
                          <w:rPr>
                            <w:rFonts w:ascii="仿宋" w:hAnsi="仿宋" w:eastAsia="仿宋"/>
                          </w:rPr>
                          <w:t>1</w:t>
                        </w:r>
                        <w:r>
                          <w:rPr>
                            <w:rFonts w:hint="eastAsia" w:ascii="仿宋" w:hAnsi="仿宋" w:eastAsia="仿宋"/>
                          </w:rPr>
                          <w:t>次</w:t>
                        </w:r>
                        <w:r>
                          <w:rPr>
                            <w:rFonts w:ascii="仿宋" w:hAnsi="仿宋" w:eastAsia="仿宋"/>
                          </w:rPr>
                          <w:t>？</w:t>
                        </w:r>
                      </w:p>
                    </w:txbxContent>
                  </v:textbox>
                </v:shape>
                <v:shape id="直接箭头连接符 9" o:spid="_x0000_s1026" o:spt="32" type="#_x0000_t32" style="position:absolute;left:33395;top:73082;flip:x;height:722;width:1619;" filled="f" stroked="t" coordsize="21600,21600" o:gfxdata="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ReB7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shape id="直接箭头连接符 10" o:spid="_x0000_s1026" o:spt="32" type="#_x0000_t32" style="position:absolute;left:35008;top:73104;height:537;width:1412;" filled="f" stroked="t" coordsize="21600,21600" o:gfxdata="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hz7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shape id="文本框 11" o:spid="_x0000_s1026" o:spt="202" type="#_x0000_t202" style="position:absolute;left:31920;top:73828;height:428;width:2200;" fillcolor="#FFFFFF" filled="t" stroked="t" coordsize="21600,21600" o:gfxdata="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heh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评估步态和平衡能力</w:t>
                        </w:r>
                      </w:p>
                    </w:txbxContent>
                  </v:textbox>
                </v:shape>
                <v:shape id="文本框 12" o:spid="_x0000_s1026" o:spt="202" type="#_x0000_t202" style="position:absolute;left:35957;top:73653;height:762;width:1214;" fillcolor="#FFFFFF" filled="t" stroked="t" coordsize="21600,21600" o:gfxdata="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srI6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无需干预</w:t>
                        </w:r>
                      </w:p>
                      <w:p>
                        <w:pPr>
                          <w:rPr>
                            <w:rFonts w:ascii="仿宋" w:hAnsi="仿宋" w:eastAsia="仿宋"/>
                          </w:rPr>
                        </w:pPr>
                        <w:r>
                          <w:rPr>
                            <w:rFonts w:hint="eastAsia" w:ascii="仿宋" w:hAnsi="仿宋" w:eastAsia="仿宋"/>
                          </w:rPr>
                          <w:t>定期评估</w:t>
                        </w:r>
                      </w:p>
                    </w:txbxContent>
                  </v:textbox>
                </v:shape>
                <v:shape id="文本框 15" o:spid="_x0000_s1026" o:spt="202" type="#_x0000_t202" style="position:absolute;left:31258;top:72116;height:405;width:525;" fillcolor="#FFFFFF" filled="t" stroked="f" coordsize="21600,21600" o:gfxdata="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wkBN2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ascii="仿宋" w:hAnsi="仿宋" w:eastAsia="仿宋"/>
                          </w:rPr>
                        </w:pPr>
                        <w:r>
                          <w:rPr>
                            <w:rFonts w:hint="eastAsia" w:ascii="仿宋" w:hAnsi="仿宋" w:eastAsia="仿宋"/>
                          </w:rPr>
                          <w:t>否</w:t>
                        </w:r>
                      </w:p>
                    </w:txbxContent>
                  </v:textbox>
                </v:shape>
                <v:shape id="文本框 16" o:spid="_x0000_s1026" o:spt="202" type="#_x0000_t202" style="position:absolute;left:33483;top:73153;height:405;width:416;" fillcolor="#FFFFFF" filled="t" stroked="f" coordsize="21600,21600" o:gfxdata="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NooUa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ascii="仿宋" w:hAnsi="仿宋" w:eastAsia="仿宋"/>
                          </w:rPr>
                        </w:pPr>
                        <w:r>
                          <w:rPr>
                            <w:rFonts w:hint="eastAsia" w:ascii="仿宋" w:hAnsi="仿宋" w:eastAsia="仿宋"/>
                          </w:rPr>
                          <w:t>是</w:t>
                        </w:r>
                      </w:p>
                    </w:txbxContent>
                  </v:textbox>
                </v:shape>
                <v:shape id="文本框 17" o:spid="_x0000_s1026" o:spt="202" type="#_x0000_t202" style="position:absolute;left:35970;top:73054;height:392;width:388;" fillcolor="#FFFFFF" filled="t" stroked="f" coordsize="21600,21600" o:gfxdata="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yBOTK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ascii="仿宋" w:hAnsi="仿宋" w:eastAsia="仿宋"/>
                          </w:rPr>
                        </w:pPr>
                        <w:r>
                          <w:rPr>
                            <w:rFonts w:hint="eastAsia" w:ascii="仿宋" w:hAnsi="仿宋" w:eastAsia="仿宋"/>
                          </w:rPr>
                          <w:t>否</w:t>
                        </w:r>
                      </w:p>
                    </w:txbxContent>
                  </v:textbox>
                </v:shape>
                <v:shape id="文本框 18" o:spid="_x0000_s1026" o:spt="202" type="#_x0000_t202" style="position:absolute;left:34671;top:73592;height:404;width:725;" fillcolor="#FFFFFF" filled="t" stroked="t" coordsize="21600,21600" o:gfxdata="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rPr>
                            <w:rFonts w:ascii="仿宋" w:hAnsi="仿宋" w:eastAsia="仿宋"/>
                          </w:rPr>
                        </w:pPr>
                        <w:r>
                          <w:rPr>
                            <w:rFonts w:hint="eastAsia" w:ascii="仿宋" w:hAnsi="仿宋" w:eastAsia="仿宋"/>
                          </w:rPr>
                          <w:t>正常</w:t>
                        </w:r>
                      </w:p>
                    </w:txbxContent>
                  </v:textbox>
                </v:shape>
                <v:shape id="直接箭头连接符 19" o:spid="_x0000_s1026" o:spt="32" type="#_x0000_t32" style="position:absolute;left:29383;top:74042;flip:x;height:12;width:2537;" filled="f" stroked="t" coordsize="21600,21600" o:gfxdata="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w0eL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shape id="文本框 20" o:spid="_x0000_s1026" o:spt="202" type="#_x0000_t202" style="position:absolute;left:30058;top:73604;height:400;width:812;" fillcolor="#FFFFFF" filled="t" stroked="f" coordsize="21600,21600" o:gfxdata="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Tp0W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ascii="仿宋" w:hAnsi="仿宋" w:eastAsia="仿宋"/>
                          </w:rPr>
                        </w:pPr>
                        <w:r>
                          <w:rPr>
                            <w:rFonts w:hint="eastAsia" w:ascii="仿宋" w:hAnsi="仿宋" w:eastAsia="仿宋"/>
                          </w:rPr>
                          <w:t>异常</w:t>
                        </w:r>
                      </w:p>
                    </w:txbxContent>
                  </v:textbox>
                </v:shape>
                <v:shape id="直接箭头连接符 21" o:spid="_x0000_s1026" o:spt="32" type="#_x0000_t32" style="position:absolute;left:30936;top:76286;flip:y;height:6;width:2197;" filled="f" stroked="t" coordsize="21600,21600" o:gfxdata="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8FkbsAAADb&#10;AAAADwAAAAAAAAABACAAAAAiAAAAZHJzL2Rvd25yZXYueG1sUEsBAhQAFAAAAAgAh07iQDMvBZ47&#10;AAAAOQAAABAAAAAAAAAAAQAgAAAACgEAAGRycy9zaGFwZXhtbC54bWxQSwUGAAAAAAYABgBbAQAA&#10;tAMAAAAA&#10;">
                  <v:fill on="f" focussize="0,0"/>
                  <v:stroke weight="0.5pt" color="#000000" miterlimit="8" joinstyle="miter" endarrow="open"/>
                  <v:imagedata o:title=""/>
                  <o:lock v:ext="edit" aspectratio="f"/>
                </v:shape>
                <v:shape id="文本框 22" o:spid="_x0000_s1026" o:spt="202" type="#_x0000_t202" style="position:absolute;left:33183;top:74735;height:3063;width:3298;" fillcolor="#FFFFFF" filled="t" stroked="t" coordsize="21600,21600" o:gfxdata="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xL48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ascii="仿宋" w:hAnsi="仿宋" w:eastAsia="仿宋"/>
                          </w:rPr>
                        </w:pPr>
                        <w:r>
                          <w:rPr>
                            <w:rFonts w:hint="eastAsia" w:ascii="仿宋" w:hAnsi="仿宋" w:eastAsia="仿宋"/>
                          </w:rPr>
                          <w:t>多因素干预</w:t>
                        </w:r>
                      </w:p>
                      <w:p>
                        <w:pPr>
                          <w:jc w:val="left"/>
                          <w:rPr>
                            <w:rFonts w:ascii="仿宋" w:hAnsi="仿宋" w:eastAsia="仿宋"/>
                          </w:rPr>
                        </w:pPr>
                        <w:r>
                          <w:rPr>
                            <w:rFonts w:hint="eastAsia" w:ascii="仿宋" w:hAnsi="仿宋" w:eastAsia="仿宋"/>
                          </w:rPr>
                          <w:t>制定个体化锻炼方案</w:t>
                        </w:r>
                      </w:p>
                      <w:p>
                        <w:pPr>
                          <w:jc w:val="left"/>
                          <w:rPr>
                            <w:rFonts w:ascii="仿宋" w:hAnsi="仿宋" w:eastAsia="仿宋"/>
                          </w:rPr>
                        </w:pPr>
                        <w:r>
                          <w:rPr>
                            <w:rFonts w:hint="eastAsia" w:ascii="仿宋" w:hAnsi="仿宋" w:eastAsia="仿宋"/>
                          </w:rPr>
                          <w:t>调整药物</w:t>
                        </w:r>
                        <w:r>
                          <w:rPr>
                            <w:rFonts w:ascii="仿宋" w:hAnsi="仿宋" w:eastAsia="仿宋"/>
                          </w:rPr>
                          <w:t>（</w:t>
                        </w:r>
                        <w:r>
                          <w:rPr>
                            <w:rFonts w:hint="eastAsia" w:ascii="仿宋" w:hAnsi="仿宋" w:eastAsia="仿宋"/>
                          </w:rPr>
                          <w:t>如安眠药等</w:t>
                        </w:r>
                        <w:r>
                          <w:rPr>
                            <w:rFonts w:ascii="仿宋" w:hAnsi="仿宋" w:eastAsia="仿宋"/>
                          </w:rPr>
                          <w:t>）</w:t>
                        </w:r>
                      </w:p>
                      <w:p>
                        <w:pPr>
                          <w:jc w:val="left"/>
                          <w:rPr>
                            <w:rFonts w:ascii="仿宋" w:hAnsi="仿宋" w:eastAsia="仿宋"/>
                          </w:rPr>
                        </w:pPr>
                        <w:r>
                          <w:rPr>
                            <w:rFonts w:hint="eastAsia" w:ascii="仿宋" w:hAnsi="仿宋" w:eastAsia="仿宋"/>
                          </w:rPr>
                          <w:t>治疗相关疾病</w:t>
                        </w:r>
                        <w:r>
                          <w:rPr>
                            <w:rFonts w:ascii="仿宋" w:hAnsi="仿宋" w:eastAsia="仿宋"/>
                          </w:rPr>
                          <w:t>（</w:t>
                        </w:r>
                        <w:r>
                          <w:rPr>
                            <w:rFonts w:hint="eastAsia" w:ascii="仿宋" w:hAnsi="仿宋" w:eastAsia="仿宋"/>
                          </w:rPr>
                          <w:t>体位性低血压</w:t>
                        </w:r>
                        <w:r>
                          <w:rPr>
                            <w:rFonts w:ascii="仿宋" w:hAnsi="仿宋" w:eastAsia="仿宋"/>
                          </w:rPr>
                          <w:t>、</w:t>
                        </w:r>
                        <w:r>
                          <w:rPr>
                            <w:rFonts w:hint="eastAsia" w:ascii="仿宋" w:hAnsi="仿宋" w:eastAsia="仿宋"/>
                          </w:rPr>
                          <w:t>心血管疾病</w:t>
                        </w:r>
                        <w:r>
                          <w:rPr>
                            <w:rFonts w:ascii="仿宋" w:hAnsi="仿宋" w:eastAsia="仿宋"/>
                          </w:rPr>
                          <w:t>、</w:t>
                        </w:r>
                        <w:r>
                          <w:rPr>
                            <w:rFonts w:hint="eastAsia" w:ascii="仿宋" w:hAnsi="仿宋" w:eastAsia="仿宋"/>
                          </w:rPr>
                          <w:t>神经系统疾病</w:t>
                        </w:r>
                        <w:r>
                          <w:rPr>
                            <w:rFonts w:ascii="仿宋" w:hAnsi="仿宋" w:eastAsia="仿宋"/>
                          </w:rPr>
                          <w:t>、</w:t>
                        </w:r>
                        <w:r>
                          <w:rPr>
                            <w:rFonts w:hint="eastAsia" w:ascii="仿宋" w:hAnsi="仿宋" w:eastAsia="仿宋"/>
                          </w:rPr>
                          <w:t>眼病</w:t>
                        </w:r>
                        <w:r>
                          <w:rPr>
                            <w:rFonts w:ascii="仿宋" w:hAnsi="仿宋" w:eastAsia="仿宋"/>
                          </w:rPr>
                          <w:t>、</w:t>
                        </w:r>
                        <w:r>
                          <w:rPr>
                            <w:rFonts w:hint="eastAsia" w:ascii="仿宋" w:hAnsi="仿宋" w:eastAsia="仿宋"/>
                          </w:rPr>
                          <w:t>足病等</w:t>
                        </w:r>
                        <w:r>
                          <w:rPr>
                            <w:rFonts w:ascii="仿宋" w:hAnsi="仿宋" w:eastAsia="仿宋"/>
                          </w:rPr>
                          <w:t>）</w:t>
                        </w:r>
                      </w:p>
                      <w:p>
                        <w:pPr>
                          <w:jc w:val="left"/>
                          <w:rPr>
                            <w:rFonts w:ascii="仿宋" w:hAnsi="仿宋" w:eastAsia="仿宋"/>
                          </w:rPr>
                        </w:pPr>
                        <w:r>
                          <w:rPr>
                            <w:rFonts w:hint="eastAsia" w:ascii="仿宋" w:hAnsi="仿宋" w:eastAsia="仿宋"/>
                          </w:rPr>
                          <w:t>适当补充维生素</w:t>
                        </w:r>
                        <w:r>
                          <w:rPr>
                            <w:rFonts w:ascii="仿宋" w:hAnsi="仿宋" w:eastAsia="仿宋"/>
                          </w:rPr>
                          <w:t>D</w:t>
                        </w:r>
                      </w:p>
                      <w:p>
                        <w:pPr>
                          <w:jc w:val="left"/>
                          <w:rPr>
                            <w:rFonts w:ascii="仿宋" w:hAnsi="仿宋" w:eastAsia="仿宋"/>
                          </w:rPr>
                        </w:pPr>
                        <w:r>
                          <w:rPr>
                            <w:rFonts w:hint="eastAsia" w:ascii="仿宋" w:hAnsi="仿宋" w:eastAsia="仿宋"/>
                          </w:rPr>
                          <w:t>去除环境危险因素</w:t>
                        </w:r>
                      </w:p>
                      <w:p>
                        <w:pPr>
                          <w:jc w:val="left"/>
                          <w:rPr>
                            <w:rFonts w:ascii="仿宋" w:hAnsi="仿宋" w:eastAsia="仿宋"/>
                          </w:rPr>
                        </w:pPr>
                        <w:r>
                          <w:rPr>
                            <w:rFonts w:hint="eastAsia" w:ascii="仿宋" w:hAnsi="仿宋" w:eastAsia="仿宋"/>
                          </w:rPr>
                          <w:t>进行患者教育</w:t>
                        </w:r>
                      </w:p>
                    </w:txbxContent>
                  </v:textbox>
                </v:shape>
                <v:shape id="文本框 23" o:spid="_x0000_s1026" o:spt="202" type="#_x0000_t202" style="position:absolute;left:31570;top:75783;height:442;width:825;" fillcolor="#FFFFFF" filled="t" stroked="f" coordsize="21600,21600" o:gfxdata="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Y6ns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ascii="仿宋" w:hAnsi="仿宋" w:eastAsia="仿宋"/>
                          </w:rPr>
                        </w:pPr>
                        <w:r>
                          <w:rPr>
                            <w:rFonts w:hint="eastAsia" w:ascii="仿宋" w:hAnsi="仿宋" w:eastAsia="仿宋"/>
                          </w:rPr>
                          <w:t>酌情</w:t>
                        </w:r>
                      </w:p>
                    </w:txbxContent>
                  </v:textbox>
                </v:shape>
                <v:shape id="椭圆 476" o:spid="_x0000_s1026" o:spt="3" type="#_x0000_t3" style="position:absolute;left:27313;top:72709;height:1056;width:1995;" fillcolor="#FFFFFF" filled="t" stroked="t" coordsize="21600,21600" o:gfxdata="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TWZ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left"/>
                          <w:textAlignment w:val="auto"/>
                        </w:pPr>
                        <w:r>
                          <w:drawing>
                            <wp:inline distT="0" distB="0" distL="0" distR="0">
                              <wp:extent cx="943610" cy="390525"/>
                              <wp:effectExtent l="0" t="0" r="8890" b="9525"/>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noChangeArrowheads="1"/>
                                      </pic:cNvPicPr>
                                    </pic:nvPicPr>
                                    <pic:blipFill>
                                      <a:blip r:embed="rId10"/>
                                      <a:srcRect/>
                                      <a:stretch>
                                        <a:fillRect/>
                                      </a:stretch>
                                    </pic:blipFill>
                                    <pic:spPr>
                                      <a:xfrm>
                                        <a:off x="0" y="0"/>
                                        <a:ext cx="948262" cy="392384"/>
                                      </a:xfrm>
                                      <a:prstGeom prst="rect">
                                        <a:avLst/>
                                      </a:prstGeom>
                                      <a:noFill/>
                                      <a:ln w="9525">
                                        <a:noFill/>
                                        <a:miter lim="800000"/>
                                        <a:headEnd/>
                                        <a:tailEnd/>
                                      </a:ln>
                                    </pic:spPr>
                                  </pic:pic>
                                </a:graphicData>
                              </a:graphic>
                            </wp:inline>
                          </w:drawing>
                        </w:r>
                      </w:p>
                    </w:txbxContent>
                  </v:textbox>
                </v:shape>
                <w10:wrap type="none"/>
                <w10:anchorlock/>
              </v:group>
            </w:pict>
          </mc:Fallback>
        </mc:AlternateConten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Times New Roman" w:hAnsi="Times New Roman" w:eastAsia="宋体" w:cs="宋体"/>
          <w:b/>
          <w:bCs/>
          <w:kern w:val="0"/>
          <w:sz w:val="24"/>
          <w:szCs w:val="24"/>
        </w:rPr>
      </w:pPr>
      <w:r>
        <w:rPr>
          <w:rFonts w:hint="eastAsia" w:ascii="Times New Roman" w:hAnsi="Times New Roman" w:eastAsia="宋体" w:cs="宋体"/>
          <w:b/>
          <w:bCs/>
          <w:sz w:val="24"/>
          <w:szCs w:val="24"/>
        </w:rPr>
        <w:t>图1：社区65岁及以上居民跌倒风险评估流程图</w:t>
      </w:r>
    </w:p>
    <w:p>
      <w:pPr>
        <w:rPr>
          <w:rFonts w:hint="eastAsia" w:ascii="Times New Roman" w:hAnsi="Times New Roman" w:eastAsia="宋体" w:cs="宋体"/>
          <w:b/>
          <w:sz w:val="28"/>
          <w:szCs w:val="28"/>
        </w:rPr>
      </w:pPr>
    </w:p>
    <w:p>
      <w:pPr>
        <w:rPr>
          <w:rFonts w:hint="eastAsia" w:ascii="Times New Roman" w:hAnsi="Times New Roman" w:eastAsia="宋体" w:cs="宋体"/>
          <w:b/>
          <w:sz w:val="28"/>
          <w:szCs w:val="28"/>
        </w:rPr>
      </w:pPr>
      <w:r>
        <w:rPr>
          <w:rFonts w:hint="eastAsia" w:ascii="Times New Roman" w:hAnsi="Times New Roman" w:eastAsia="宋体" w:cs="宋体"/>
          <w:b/>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骨质疏松症诊疗管理流程及技术规范</w:t>
      </w:r>
    </w:p>
    <w:p>
      <w:pPr>
        <w:autoSpaceDE w:val="0"/>
        <w:autoSpaceDN w:val="0"/>
        <w:adjustRightInd w:val="0"/>
        <w:spacing w:beforeLines="0" w:afterLines="0" w:line="560" w:lineRule="exact"/>
        <w:ind w:firstLine="562" w:firstLineChars="200"/>
        <w:jc w:val="left"/>
        <w:rPr>
          <w:rFonts w:hint="eastAsia" w:ascii="Times New Roman" w:hAnsi="Times New Roman" w:eastAsia="宋体" w:cs="宋体"/>
          <w:b/>
          <w:color w:val="auto"/>
          <w:kern w:val="0"/>
          <w:sz w:val="28"/>
          <w:szCs w:val="28"/>
        </w:rPr>
      </w:pPr>
      <w:r>
        <w:rPr>
          <w:rFonts w:hint="eastAsia" w:ascii="Times New Roman" w:hAnsi="Times New Roman" w:eastAsia="宋体" w:cs="宋体"/>
          <w:b/>
          <w:color w:val="auto"/>
          <w:kern w:val="0"/>
          <w:sz w:val="28"/>
          <w:szCs w:val="28"/>
        </w:rPr>
        <w:t>一、骨质疏松症的诊疗管理流程</w:t>
      </w:r>
    </w:p>
    <w:p>
      <w:pPr>
        <w:autoSpaceDE w:val="0"/>
        <w:autoSpaceDN w:val="0"/>
        <w:adjustRightInd w:val="0"/>
        <w:spacing w:beforeLines="0" w:afterLines="0" w:line="560" w:lineRule="exact"/>
        <w:ind w:firstLine="560" w:firstLineChars="200"/>
        <w:rPr>
          <w:rFonts w:hint="eastAsia" w:ascii="Times New Roman" w:hAnsi="Times New Roman" w:eastAsia="宋体" w:cs="宋体"/>
          <w:color w:val="auto"/>
          <w:kern w:val="0"/>
          <w:sz w:val="28"/>
          <w:szCs w:val="28"/>
        </w:rPr>
      </w:pPr>
      <w:r>
        <w:rPr>
          <w:rFonts w:hint="eastAsia" w:ascii="Times New Roman" w:hAnsi="Times New Roman" w:eastAsia="宋体" w:cs="宋体"/>
          <w:color w:val="auto"/>
          <w:kern w:val="0"/>
          <w:sz w:val="28"/>
          <w:szCs w:val="28"/>
        </w:rPr>
        <w:t>社区骨质疏松管理的目的是筛查出骨质疏松症及其骨折的高危人群和患病人群，进行骨质疏松症防治的宣教，通过社区管理达到三级预防的目的，最终目标是减少骨质疏松症和骨松性骨折的发生。此外，社区医师还需切实做好双向转诊和随访管理工作。建议对社区居民，无脆性骨折史者，使用骨质疏松症筛查工具进行风险评估，对于骨质疏松高风险者行双能X 线吸收检测（</w:t>
      </w:r>
      <w:r>
        <w:rPr>
          <w:rFonts w:hint="eastAsia" w:ascii="Times New Roman" w:hAnsi="Times New Roman" w:eastAsia="宋体" w:cs="宋体"/>
          <w:color w:val="auto"/>
          <w:kern w:val="0"/>
          <w:sz w:val="28"/>
          <w:szCs w:val="28"/>
          <w:lang w:val="en-US" w:eastAsia="zh-CN"/>
        </w:rPr>
        <w:t>D</w:t>
      </w:r>
      <w:r>
        <w:rPr>
          <w:rFonts w:hint="eastAsia" w:ascii="Times New Roman" w:hAnsi="Times New Roman" w:eastAsia="宋体" w:cs="宋体"/>
          <w:color w:val="auto"/>
          <w:kern w:val="0"/>
          <w:sz w:val="28"/>
          <w:szCs w:val="28"/>
        </w:rPr>
        <w:t xml:space="preserve">ual </w:t>
      </w:r>
      <w:r>
        <w:rPr>
          <w:rFonts w:hint="eastAsia" w:ascii="Times New Roman" w:hAnsi="Times New Roman" w:eastAsia="宋体" w:cs="宋体"/>
          <w:color w:val="auto"/>
          <w:kern w:val="0"/>
          <w:sz w:val="28"/>
          <w:szCs w:val="28"/>
          <w:lang w:val="en-US" w:eastAsia="zh-CN"/>
        </w:rPr>
        <w:t>E</w:t>
      </w:r>
      <w:r>
        <w:rPr>
          <w:rFonts w:hint="eastAsia" w:ascii="Times New Roman" w:hAnsi="Times New Roman" w:eastAsia="宋体" w:cs="宋体"/>
          <w:color w:val="auto"/>
          <w:kern w:val="0"/>
          <w:sz w:val="28"/>
          <w:szCs w:val="28"/>
        </w:rPr>
        <w:t>nergy</w:t>
      </w:r>
      <w:r>
        <w:rPr>
          <w:rFonts w:hint="eastAsia" w:ascii="Times New Roman" w:hAnsi="Times New Roman" w:eastAsia="宋体" w:cs="宋体"/>
          <w:color w:val="auto"/>
          <w:kern w:val="0"/>
          <w:sz w:val="28"/>
          <w:szCs w:val="28"/>
          <w:lang w:val="en-US" w:eastAsia="zh-CN"/>
        </w:rPr>
        <w:t xml:space="preserve"> </w:t>
      </w:r>
      <w:r>
        <w:rPr>
          <w:rFonts w:hint="eastAsia" w:ascii="Times New Roman" w:hAnsi="Times New Roman" w:eastAsia="宋体" w:cs="宋体"/>
          <w:color w:val="auto"/>
          <w:kern w:val="0"/>
          <w:sz w:val="28"/>
          <w:szCs w:val="28"/>
        </w:rPr>
        <w:t xml:space="preserve">X-ray </w:t>
      </w:r>
      <w:r>
        <w:rPr>
          <w:rFonts w:hint="eastAsia" w:ascii="Times New Roman" w:hAnsi="Times New Roman" w:eastAsia="宋体" w:cs="宋体"/>
          <w:color w:val="auto"/>
          <w:kern w:val="0"/>
          <w:sz w:val="28"/>
          <w:szCs w:val="28"/>
          <w:lang w:val="en-US" w:eastAsia="zh-CN"/>
        </w:rPr>
        <w:t>A</w:t>
      </w:r>
      <w:r>
        <w:rPr>
          <w:rFonts w:hint="eastAsia" w:ascii="Times New Roman" w:hAnsi="Times New Roman" w:eastAsia="宋体" w:cs="宋体"/>
          <w:color w:val="auto"/>
          <w:kern w:val="0"/>
          <w:sz w:val="28"/>
          <w:szCs w:val="28"/>
        </w:rPr>
        <w:t>bsorptiometry</w:t>
      </w:r>
      <w:r>
        <w:rPr>
          <w:rFonts w:hint="eastAsia" w:ascii="Times New Roman" w:hAnsi="Times New Roman" w:eastAsia="宋体" w:cs="宋体"/>
          <w:color w:val="auto"/>
          <w:kern w:val="0"/>
          <w:sz w:val="28"/>
          <w:szCs w:val="28"/>
          <w:lang w:val="en-US" w:eastAsia="zh-CN"/>
        </w:rPr>
        <w:t>,</w:t>
      </w:r>
      <w:r>
        <w:rPr>
          <w:rFonts w:hint="eastAsia" w:ascii="Times New Roman" w:hAnsi="Times New Roman" w:eastAsia="宋体" w:cs="宋体"/>
          <w:color w:val="auto"/>
          <w:kern w:val="0"/>
          <w:sz w:val="28"/>
          <w:szCs w:val="28"/>
        </w:rPr>
        <w:t>DXA）进行骨质疏松的判定；对于有脆性骨折史者，结合骨折部位进行诊断。对于确诊骨松患者积极予以干预，对于高风险者也需进行宣教和随访。具体诊疗管理流程见图1。</w:t>
      </w:r>
    </w:p>
    <w:p>
      <w:pPr>
        <w:rPr>
          <w:rFonts w:hint="eastAsia" w:ascii="Times New Roman" w:hAnsi="Times New Roman" w:eastAsia="宋体" w:cs="宋体"/>
          <w:b/>
          <w:sz w:val="28"/>
          <w:szCs w:val="28"/>
        </w:rPr>
      </w:pPr>
      <w:r>
        <w:rPr>
          <w:rFonts w:hint="eastAsia" w:ascii="Times New Roman" w:hAnsi="Times New Roman" w:eastAsia="宋体" w:cs="宋体"/>
          <w:b/>
          <w:sz w:val="28"/>
          <w:szCs w:val="28"/>
        </w:rPr>
        <w:br w:type="page"/>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仿宋" w:hAnsi="仿宋" w:eastAsia="仿宋" w:cs="宋体"/>
          <w:b/>
          <w:kern w:val="0"/>
          <w:sz w:val="32"/>
          <w:szCs w:val="32"/>
        </w:rPr>
      </w:pPr>
      <w:r>
        <w:rPr>
          <w:sz w:val="32"/>
        </w:rPr>
        <mc:AlternateContent>
          <mc:Choice Requires="wpg">
            <w:drawing>
              <wp:inline distT="0" distB="0" distL="114300" distR="114300">
                <wp:extent cx="5077460" cy="7571740"/>
                <wp:effectExtent l="6350" t="4445" r="21590" b="24765"/>
                <wp:docPr id="113" name="组合 113"/>
                <wp:cNvGraphicFramePr/>
                <a:graphic xmlns:a="http://schemas.openxmlformats.org/drawingml/2006/main">
                  <a:graphicData uri="http://schemas.microsoft.com/office/word/2010/wordprocessingGroup">
                    <wpg:wgp>
                      <wpg:cNvGrpSpPr/>
                      <wpg:grpSpPr>
                        <a:xfrm>
                          <a:off x="0" y="0"/>
                          <a:ext cx="5077460" cy="7571740"/>
                          <a:chOff x="16019" y="87710"/>
                          <a:chExt cx="7996" cy="11924"/>
                        </a:xfrm>
                      </wpg:grpSpPr>
                      <wps:wsp>
                        <wps:cNvPr id="39" name="直接箭头连接符 39"/>
                        <wps:cNvCnPr/>
                        <wps:spPr>
                          <a:xfrm>
                            <a:off x="20063" y="88282"/>
                            <a:ext cx="0" cy="405"/>
                          </a:xfrm>
                          <a:prstGeom prst="straightConnector1">
                            <a:avLst/>
                          </a:prstGeom>
                          <a:noFill/>
                          <a:ln w="6350" cap="flat" cmpd="sng" algn="ctr">
                            <a:solidFill>
                              <a:srgbClr val="000000"/>
                            </a:solidFill>
                            <a:prstDash val="solid"/>
                            <a:miter lim="800000"/>
                            <a:tailEnd type="arrow"/>
                          </a:ln>
                          <a:effectLst/>
                        </wps:spPr>
                        <wps:bodyPr/>
                      </wps:wsp>
                      <wps:wsp>
                        <wps:cNvPr id="36" name="自选图形 258"/>
                        <wps:cNvCnPr/>
                        <wps:spPr>
                          <a:xfrm>
                            <a:off x="22294" y="89009"/>
                            <a:ext cx="0" cy="535"/>
                          </a:xfrm>
                          <a:prstGeom prst="straightConnector1">
                            <a:avLst/>
                          </a:prstGeom>
                          <a:ln w="9525" cap="flat" cmpd="sng">
                            <a:solidFill>
                              <a:srgbClr val="000000"/>
                            </a:solidFill>
                            <a:prstDash val="solid"/>
                            <a:headEnd type="none" w="med" len="med"/>
                            <a:tailEnd type="none" w="med" len="med"/>
                          </a:ln>
                        </wps:spPr>
                        <wps:bodyPr/>
                      </wps:wsp>
                      <wps:wsp>
                        <wps:cNvPr id="37" name="自选图形 259"/>
                        <wps:cNvCnPr/>
                        <wps:spPr>
                          <a:xfrm>
                            <a:off x="20980" y="88993"/>
                            <a:ext cx="1314" cy="0"/>
                          </a:xfrm>
                          <a:prstGeom prst="straightConnector1">
                            <a:avLst/>
                          </a:prstGeom>
                          <a:ln w="9525" cap="flat" cmpd="sng">
                            <a:solidFill>
                              <a:srgbClr val="000000"/>
                            </a:solidFill>
                            <a:prstDash val="solid"/>
                            <a:headEnd type="none" w="med" len="med"/>
                            <a:tailEnd type="none" w="med" len="med"/>
                          </a:ln>
                        </wps:spPr>
                        <wps:bodyPr/>
                      </wps:wsp>
                      <wps:wsp>
                        <wps:cNvPr id="38" name="自选图形 260"/>
                        <wps:cNvCnPr/>
                        <wps:spPr>
                          <a:xfrm>
                            <a:off x="17710" y="89024"/>
                            <a:ext cx="1393" cy="0"/>
                          </a:xfrm>
                          <a:prstGeom prst="straightConnector1">
                            <a:avLst/>
                          </a:prstGeom>
                          <a:ln w="9525" cap="flat" cmpd="sng">
                            <a:solidFill>
                              <a:srgbClr val="000000"/>
                            </a:solidFill>
                            <a:prstDash val="solid"/>
                            <a:headEnd type="none" w="med" len="med"/>
                            <a:tailEnd type="none" w="med" len="med"/>
                          </a:ln>
                        </wps:spPr>
                        <wps:bodyPr/>
                      </wps:wsp>
                      <wps:wsp>
                        <wps:cNvPr id="40" name="自选图形 261"/>
                        <wps:cNvCnPr/>
                        <wps:spPr>
                          <a:xfrm>
                            <a:off x="20709" y="89544"/>
                            <a:ext cx="2205" cy="0"/>
                          </a:xfrm>
                          <a:prstGeom prst="straightConnector1">
                            <a:avLst/>
                          </a:prstGeom>
                          <a:ln w="9525" cap="flat" cmpd="sng">
                            <a:solidFill>
                              <a:srgbClr val="000000"/>
                            </a:solidFill>
                            <a:prstDash val="solid"/>
                            <a:headEnd type="none" w="med" len="med"/>
                            <a:tailEnd type="none" w="med" len="med"/>
                          </a:ln>
                        </wps:spPr>
                        <wps:bodyPr/>
                      </wps:wsp>
                      <wps:wsp>
                        <wps:cNvPr id="41" name="自选图形 262"/>
                        <wps:cNvCnPr/>
                        <wps:spPr>
                          <a:xfrm rot="5400000">
                            <a:off x="20552" y="89701"/>
                            <a:ext cx="313" cy="0"/>
                          </a:xfrm>
                          <a:prstGeom prst="straightConnector1">
                            <a:avLst/>
                          </a:prstGeom>
                          <a:ln w="6350" cap="flat" cmpd="sng">
                            <a:solidFill>
                              <a:schemeClr val="tx1"/>
                            </a:solidFill>
                            <a:prstDash val="solid"/>
                            <a:miter/>
                            <a:headEnd type="none" w="med" len="med"/>
                            <a:tailEnd type="arrow" w="med" len="med"/>
                          </a:ln>
                        </wps:spPr>
                        <wps:bodyPr/>
                      </wps:wsp>
                      <wps:wsp>
                        <wps:cNvPr id="42" name="自选图形 263"/>
                        <wps:cNvCnPr/>
                        <wps:spPr>
                          <a:xfrm rot="-5400000" flipH="1">
                            <a:off x="22742" y="89715"/>
                            <a:ext cx="343" cy="1"/>
                          </a:xfrm>
                          <a:prstGeom prst="bentConnector3">
                            <a:avLst>
                              <a:gd name="adj1" fmla="val 49856"/>
                            </a:avLst>
                          </a:prstGeom>
                          <a:ln w="6350" cap="flat" cmpd="sng">
                            <a:solidFill>
                              <a:schemeClr val="tx1"/>
                            </a:solidFill>
                            <a:prstDash val="solid"/>
                            <a:miter/>
                            <a:headEnd type="none" w="med" len="med"/>
                            <a:tailEnd type="arrow" w="med" len="med"/>
                          </a:ln>
                        </wps:spPr>
                        <wps:bodyPr/>
                      </wps:wsp>
                      <wps:wsp>
                        <wps:cNvPr id="47" name="直接箭头连接符 39"/>
                        <wps:cNvCnPr/>
                        <wps:spPr>
                          <a:xfrm>
                            <a:off x="22922" y="90386"/>
                            <a:ext cx="0" cy="405"/>
                          </a:xfrm>
                          <a:prstGeom prst="straightConnector1">
                            <a:avLst/>
                          </a:prstGeom>
                          <a:noFill/>
                          <a:ln w="6350" cap="flat" cmpd="sng" algn="ctr">
                            <a:solidFill>
                              <a:srgbClr val="000000"/>
                            </a:solidFill>
                            <a:prstDash val="solid"/>
                            <a:miter lim="800000"/>
                            <a:tailEnd type="arrow"/>
                          </a:ln>
                          <a:effectLst/>
                        </wps:spPr>
                        <wps:bodyPr/>
                      </wps:wsp>
                      <wps:wsp>
                        <wps:cNvPr id="48" name="自选图形 265"/>
                        <wps:cNvCnPr/>
                        <wps:spPr>
                          <a:xfrm>
                            <a:off x="17095" y="90487"/>
                            <a:ext cx="1125" cy="0"/>
                          </a:xfrm>
                          <a:prstGeom prst="straightConnector1">
                            <a:avLst/>
                          </a:prstGeom>
                          <a:ln w="9525" cap="flat" cmpd="sng">
                            <a:solidFill>
                              <a:srgbClr val="000000"/>
                            </a:solidFill>
                            <a:prstDash val="solid"/>
                            <a:headEnd type="none" w="med" len="med"/>
                            <a:tailEnd type="none" w="med" len="med"/>
                          </a:ln>
                        </wps:spPr>
                        <wps:bodyPr/>
                      </wps:wsp>
                      <wps:wsp>
                        <wps:cNvPr id="49" name="自选图形 266"/>
                        <wps:cNvCnPr/>
                        <wps:spPr>
                          <a:xfrm rot="-5400000" flipH="1">
                            <a:off x="21091" y="91591"/>
                            <a:ext cx="343" cy="1"/>
                          </a:xfrm>
                          <a:prstGeom prst="bentConnector3">
                            <a:avLst>
                              <a:gd name="adj1" fmla="val 49856"/>
                            </a:avLst>
                          </a:prstGeom>
                          <a:ln w="6350" cap="flat" cmpd="sng">
                            <a:solidFill>
                              <a:schemeClr val="tx1"/>
                            </a:solidFill>
                            <a:prstDash val="solid"/>
                            <a:miter/>
                            <a:headEnd type="none" w="med" len="med"/>
                            <a:tailEnd type="arrow" w="med" len="med"/>
                          </a:ln>
                        </wps:spPr>
                        <wps:bodyPr/>
                      </wps:wsp>
                      <wps:wsp>
                        <wps:cNvPr id="50" name="自选图形 267"/>
                        <wps:cNvCnPr/>
                        <wps:spPr>
                          <a:xfrm>
                            <a:off x="20588" y="91268"/>
                            <a:ext cx="1" cy="153"/>
                          </a:xfrm>
                          <a:prstGeom prst="straightConnector1">
                            <a:avLst/>
                          </a:prstGeom>
                          <a:ln w="9525" cap="flat" cmpd="sng">
                            <a:solidFill>
                              <a:srgbClr val="000000"/>
                            </a:solidFill>
                            <a:prstDash val="solid"/>
                            <a:headEnd type="none" w="med" len="med"/>
                            <a:tailEnd type="none" w="med" len="med"/>
                          </a:ln>
                        </wps:spPr>
                        <wps:bodyPr/>
                      </wps:wsp>
                      <wps:wsp>
                        <wps:cNvPr id="51" name="自选图形 268"/>
                        <wps:cNvCnPr/>
                        <wps:spPr>
                          <a:xfrm rot="5400000">
                            <a:off x="19803" y="91591"/>
                            <a:ext cx="312" cy="0"/>
                          </a:xfrm>
                          <a:prstGeom prst="straightConnector1">
                            <a:avLst/>
                          </a:prstGeom>
                          <a:ln w="6350" cap="flat" cmpd="sng">
                            <a:solidFill>
                              <a:schemeClr val="tx1"/>
                            </a:solidFill>
                            <a:prstDash val="solid"/>
                            <a:miter/>
                            <a:headEnd type="none" w="med" len="med"/>
                            <a:tailEnd type="arrow" w="med" len="med"/>
                          </a:ln>
                        </wps:spPr>
                        <wps:bodyPr/>
                      </wps:wsp>
                      <wps:wsp>
                        <wps:cNvPr id="52" name="自选图形 269"/>
                        <wps:cNvCnPr/>
                        <wps:spPr>
                          <a:xfrm>
                            <a:off x="19959" y="91436"/>
                            <a:ext cx="1303" cy="0"/>
                          </a:xfrm>
                          <a:prstGeom prst="straightConnector1">
                            <a:avLst/>
                          </a:prstGeom>
                          <a:ln w="9525" cap="flat" cmpd="sng">
                            <a:solidFill>
                              <a:srgbClr val="000000"/>
                            </a:solidFill>
                            <a:prstDash val="solid"/>
                            <a:headEnd type="none" w="med" len="med"/>
                            <a:tailEnd type="none" w="med" len="med"/>
                          </a:ln>
                        </wps:spPr>
                        <wps:bodyPr/>
                      </wps:wsp>
                      <wps:wsp>
                        <wps:cNvPr id="53" name="自选图形 270"/>
                        <wps:cNvCnPr/>
                        <wps:spPr>
                          <a:xfrm>
                            <a:off x="22913" y="91298"/>
                            <a:ext cx="1" cy="153"/>
                          </a:xfrm>
                          <a:prstGeom prst="straightConnector1">
                            <a:avLst/>
                          </a:prstGeom>
                          <a:ln w="9525" cap="flat" cmpd="sng">
                            <a:solidFill>
                              <a:srgbClr val="000000"/>
                            </a:solidFill>
                            <a:prstDash val="solid"/>
                            <a:headEnd type="none" w="med" len="med"/>
                            <a:tailEnd type="none" w="med" len="med"/>
                          </a:ln>
                        </wps:spPr>
                        <wps:bodyPr/>
                      </wps:wsp>
                      <wps:wsp>
                        <wps:cNvPr id="54" name="自选图形 271"/>
                        <wps:cNvCnPr/>
                        <wps:spPr>
                          <a:xfrm>
                            <a:off x="22284" y="91466"/>
                            <a:ext cx="1303" cy="0"/>
                          </a:xfrm>
                          <a:prstGeom prst="straightConnector1">
                            <a:avLst/>
                          </a:prstGeom>
                          <a:ln w="9525" cap="flat" cmpd="sng">
                            <a:solidFill>
                              <a:srgbClr val="000000"/>
                            </a:solidFill>
                            <a:prstDash val="solid"/>
                            <a:headEnd type="none" w="med" len="med"/>
                            <a:tailEnd type="none" w="med" len="med"/>
                          </a:ln>
                        </wps:spPr>
                        <wps:bodyPr/>
                      </wps:wsp>
                      <wps:wsp>
                        <wps:cNvPr id="55" name="自选图形 272"/>
                        <wps:cNvCnPr/>
                        <wps:spPr>
                          <a:xfrm rot="-5400000" flipH="1">
                            <a:off x="23416" y="91621"/>
                            <a:ext cx="343" cy="1"/>
                          </a:xfrm>
                          <a:prstGeom prst="bentConnector3">
                            <a:avLst>
                              <a:gd name="adj1" fmla="val 49856"/>
                            </a:avLst>
                          </a:prstGeom>
                          <a:ln w="6350" cap="flat" cmpd="sng">
                            <a:solidFill>
                              <a:schemeClr val="tx1"/>
                            </a:solidFill>
                            <a:prstDash val="solid"/>
                            <a:miter/>
                            <a:headEnd type="none" w="med" len="med"/>
                            <a:tailEnd type="arrow" w="med" len="med"/>
                          </a:ln>
                        </wps:spPr>
                        <wps:bodyPr/>
                      </wps:wsp>
                      <wps:wsp>
                        <wps:cNvPr id="56" name="自选图形 273"/>
                        <wps:cNvCnPr/>
                        <wps:spPr>
                          <a:xfrm rot="5400000">
                            <a:off x="22128" y="91621"/>
                            <a:ext cx="312" cy="0"/>
                          </a:xfrm>
                          <a:prstGeom prst="straightConnector1">
                            <a:avLst/>
                          </a:prstGeom>
                          <a:ln w="6350" cap="flat" cmpd="sng">
                            <a:solidFill>
                              <a:schemeClr val="tx1"/>
                            </a:solidFill>
                            <a:prstDash val="solid"/>
                            <a:miter/>
                            <a:headEnd type="none" w="med" len="med"/>
                            <a:tailEnd type="arrow" w="med" len="med"/>
                          </a:ln>
                        </wps:spPr>
                        <wps:bodyPr/>
                      </wps:wsp>
                      <wps:wsp>
                        <wps:cNvPr id="57" name="自选图形 274"/>
                        <wps:cNvCnPr/>
                        <wps:spPr>
                          <a:xfrm rot="5400000">
                            <a:off x="20026" y="92404"/>
                            <a:ext cx="228" cy="0"/>
                          </a:xfrm>
                          <a:prstGeom prst="straightConnector1">
                            <a:avLst/>
                          </a:prstGeom>
                          <a:ln w="6350" cap="flat" cmpd="sng">
                            <a:solidFill>
                              <a:schemeClr val="tx1"/>
                            </a:solidFill>
                            <a:prstDash val="solid"/>
                            <a:miter/>
                            <a:headEnd type="none" w="med" len="med"/>
                            <a:tailEnd type="arrow" w="med" len="med"/>
                          </a:ln>
                        </wps:spPr>
                        <wps:bodyPr/>
                      </wps:wsp>
                      <wps:wsp>
                        <wps:cNvPr id="58" name="自选图形 275"/>
                        <wps:cNvCnPr/>
                        <wps:spPr>
                          <a:xfrm>
                            <a:off x="22294" y="92268"/>
                            <a:ext cx="21" cy="430"/>
                          </a:xfrm>
                          <a:prstGeom prst="straightConnector1">
                            <a:avLst/>
                          </a:prstGeom>
                          <a:ln w="9525" cap="flat" cmpd="sng">
                            <a:solidFill>
                              <a:srgbClr val="000000"/>
                            </a:solidFill>
                            <a:prstDash val="solid"/>
                            <a:headEnd type="none" w="med" len="med"/>
                            <a:tailEnd type="none" w="med" len="med"/>
                          </a:ln>
                        </wps:spPr>
                        <wps:bodyPr/>
                      </wps:wsp>
                      <wps:wsp>
                        <wps:cNvPr id="60" name="直接箭头连接符 60"/>
                        <wps:cNvCnPr/>
                        <wps:spPr>
                          <a:xfrm flipH="1">
                            <a:off x="20557" y="92698"/>
                            <a:ext cx="1758" cy="108"/>
                          </a:xfrm>
                          <a:prstGeom prst="straightConnector1">
                            <a:avLst/>
                          </a:prstGeom>
                          <a:noFill/>
                          <a:ln w="6350" cap="flat" cmpd="sng" algn="ctr">
                            <a:solidFill>
                              <a:srgbClr val="000000"/>
                            </a:solidFill>
                            <a:prstDash val="solid"/>
                            <a:miter lim="800000"/>
                            <a:tailEnd type="arrow"/>
                          </a:ln>
                          <a:effectLst/>
                        </wps:spPr>
                        <wps:bodyPr/>
                      </wps:wsp>
                      <wps:wsp>
                        <wps:cNvPr id="59" name="自选图形 277"/>
                        <wps:cNvCnPr/>
                        <wps:spPr>
                          <a:xfrm rot="5400000">
                            <a:off x="15958" y="93986"/>
                            <a:ext cx="1839" cy="1"/>
                          </a:xfrm>
                          <a:prstGeom prst="bentConnector3">
                            <a:avLst>
                              <a:gd name="adj1" fmla="val 49972"/>
                            </a:avLst>
                          </a:prstGeom>
                          <a:ln w="6350" cap="flat" cmpd="sng">
                            <a:solidFill>
                              <a:schemeClr val="tx1"/>
                            </a:solidFill>
                            <a:prstDash val="solid"/>
                            <a:miter/>
                            <a:headEnd type="none" w="med" len="med"/>
                            <a:tailEnd type="arrow" w="med" len="med"/>
                          </a:ln>
                        </wps:spPr>
                        <wps:bodyPr/>
                      </wps:wsp>
                      <wps:wsp>
                        <wps:cNvPr id="66" name="直接连接符 66"/>
                        <wps:cNvCnPr/>
                        <wps:spPr>
                          <a:xfrm>
                            <a:off x="18745" y="93283"/>
                            <a:ext cx="2622" cy="0"/>
                          </a:xfrm>
                          <a:prstGeom prst="line">
                            <a:avLst/>
                          </a:prstGeom>
                          <a:noFill/>
                          <a:ln w="6350" cap="flat" cmpd="sng" algn="ctr">
                            <a:solidFill>
                              <a:srgbClr val="000000"/>
                            </a:solidFill>
                            <a:prstDash val="solid"/>
                            <a:miter lim="800000"/>
                          </a:ln>
                          <a:effectLst/>
                        </wps:spPr>
                        <wps:bodyPr/>
                      </wps:wsp>
                      <wps:wsp>
                        <wps:cNvPr id="61" name="自选图形 279"/>
                        <wps:cNvCnPr/>
                        <wps:spPr>
                          <a:xfrm rot="5400000">
                            <a:off x="18623" y="93417"/>
                            <a:ext cx="243" cy="0"/>
                          </a:xfrm>
                          <a:prstGeom prst="straightConnector1">
                            <a:avLst/>
                          </a:prstGeom>
                          <a:ln w="6350" cap="flat" cmpd="sng">
                            <a:solidFill>
                              <a:schemeClr val="tx1"/>
                            </a:solidFill>
                            <a:prstDash val="solid"/>
                            <a:miter/>
                            <a:headEnd type="none" w="med" len="med"/>
                            <a:tailEnd type="arrow" w="med" len="med"/>
                          </a:ln>
                        </wps:spPr>
                        <wps:bodyPr/>
                      </wps:wsp>
                      <wps:wsp>
                        <wps:cNvPr id="62" name="自选图形 280"/>
                        <wps:cNvCnPr/>
                        <wps:spPr>
                          <a:xfrm rot="5400000">
                            <a:off x="21271" y="93409"/>
                            <a:ext cx="228" cy="0"/>
                          </a:xfrm>
                          <a:prstGeom prst="straightConnector1">
                            <a:avLst/>
                          </a:prstGeom>
                          <a:ln w="6350" cap="flat" cmpd="sng">
                            <a:solidFill>
                              <a:schemeClr val="tx1"/>
                            </a:solidFill>
                            <a:prstDash val="solid"/>
                            <a:miter/>
                            <a:headEnd type="none" w="med" len="med"/>
                            <a:tailEnd type="arrow" w="med" len="med"/>
                          </a:ln>
                        </wps:spPr>
                        <wps:bodyPr/>
                      </wps:wsp>
                      <wps:wsp>
                        <wps:cNvPr id="63" name="自选图形 281"/>
                        <wps:cNvCnPr/>
                        <wps:spPr>
                          <a:xfrm rot="5400000">
                            <a:off x="19943" y="93331"/>
                            <a:ext cx="408" cy="0"/>
                          </a:xfrm>
                          <a:prstGeom prst="straightConnector1">
                            <a:avLst/>
                          </a:prstGeom>
                          <a:ln w="6350" cap="flat" cmpd="sng">
                            <a:solidFill>
                              <a:schemeClr val="tx1"/>
                            </a:solidFill>
                            <a:prstDash val="solid"/>
                            <a:miter/>
                            <a:headEnd type="none" w="med" len="med"/>
                            <a:tailEnd type="arrow" w="med" len="med"/>
                          </a:ln>
                        </wps:spPr>
                        <wps:bodyPr/>
                      </wps:wsp>
                      <wps:wsp>
                        <wps:cNvPr id="64" name="自选图形 282"/>
                        <wps:cNvCnPr/>
                        <wps:spPr>
                          <a:xfrm>
                            <a:off x="18790" y="94315"/>
                            <a:ext cx="0" cy="258"/>
                          </a:xfrm>
                          <a:prstGeom prst="straightConnector1">
                            <a:avLst/>
                          </a:prstGeom>
                          <a:ln w="9525" cap="flat" cmpd="sng">
                            <a:solidFill>
                              <a:srgbClr val="000000"/>
                            </a:solidFill>
                            <a:prstDash val="solid"/>
                            <a:headEnd type="none" w="med" len="med"/>
                            <a:tailEnd type="none" w="med" len="med"/>
                          </a:ln>
                        </wps:spPr>
                        <wps:bodyPr/>
                      </wps:wsp>
                      <wps:wsp>
                        <wps:cNvPr id="65" name="自选图形 283"/>
                        <wps:cNvCnPr/>
                        <wps:spPr>
                          <a:xfrm rot="10800000">
                            <a:off x="17935" y="94573"/>
                            <a:ext cx="2175" cy="1"/>
                          </a:xfrm>
                          <a:prstGeom prst="bentConnector3">
                            <a:avLst>
                              <a:gd name="adj1" fmla="val 49977"/>
                            </a:avLst>
                          </a:prstGeom>
                          <a:ln w="6350" cap="flat" cmpd="sng">
                            <a:solidFill>
                              <a:schemeClr val="tx1"/>
                            </a:solidFill>
                            <a:prstDash val="solid"/>
                            <a:miter/>
                            <a:headEnd type="none" w="med" len="med"/>
                            <a:tailEnd type="arrow" w="med" len="med"/>
                          </a:ln>
                        </wps:spPr>
                        <wps:bodyPr/>
                      </wps:wsp>
                      <wps:wsp>
                        <wps:cNvPr id="67" name="自选图形 284"/>
                        <wps:cNvCnPr/>
                        <wps:spPr>
                          <a:xfrm>
                            <a:off x="20110" y="94315"/>
                            <a:ext cx="0" cy="258"/>
                          </a:xfrm>
                          <a:prstGeom prst="straightConnector1">
                            <a:avLst/>
                          </a:prstGeom>
                          <a:ln w="9525" cap="flat" cmpd="sng">
                            <a:solidFill>
                              <a:srgbClr val="000000"/>
                            </a:solidFill>
                            <a:prstDash val="solid"/>
                            <a:headEnd type="none" w="med" len="med"/>
                            <a:tailEnd type="none" w="med" len="med"/>
                          </a:ln>
                        </wps:spPr>
                        <wps:bodyPr/>
                      </wps:wsp>
                      <wps:wsp>
                        <wps:cNvPr id="68" name="直接箭头连接符 64"/>
                        <wps:cNvCnPr/>
                        <wps:spPr>
                          <a:xfrm>
                            <a:off x="21956" y="94276"/>
                            <a:ext cx="736" cy="2474"/>
                          </a:xfrm>
                          <a:prstGeom prst="straightConnector1">
                            <a:avLst/>
                          </a:prstGeom>
                          <a:noFill/>
                          <a:ln w="6350" cap="flat" cmpd="sng" algn="ctr">
                            <a:solidFill>
                              <a:srgbClr val="000000"/>
                            </a:solidFill>
                            <a:prstDash val="solid"/>
                            <a:miter lim="800000"/>
                            <a:tailEnd type="arrow"/>
                          </a:ln>
                          <a:effectLst/>
                        </wps:spPr>
                        <wps:bodyPr/>
                      </wps:wsp>
                      <wps:wsp>
                        <wps:cNvPr id="71" name="自选图形 286"/>
                        <wps:cNvCnPr/>
                        <wps:spPr>
                          <a:xfrm rot="-5400000" flipH="1">
                            <a:off x="17236" y="95506"/>
                            <a:ext cx="343" cy="1"/>
                          </a:xfrm>
                          <a:prstGeom prst="bentConnector3">
                            <a:avLst>
                              <a:gd name="adj1" fmla="val 49856"/>
                            </a:avLst>
                          </a:prstGeom>
                          <a:ln w="6350" cap="flat" cmpd="sng">
                            <a:solidFill>
                              <a:schemeClr val="tx1"/>
                            </a:solidFill>
                            <a:prstDash val="solid"/>
                            <a:miter/>
                            <a:headEnd type="none" w="med" len="med"/>
                            <a:tailEnd type="arrow" w="med" len="med"/>
                          </a:ln>
                        </wps:spPr>
                        <wps:bodyPr/>
                      </wps:wsp>
                      <wps:wsp>
                        <wps:cNvPr id="72" name="自选图形 287"/>
                        <wps:cNvCnPr/>
                        <wps:spPr>
                          <a:xfrm flipH="1">
                            <a:off x="21262" y="97227"/>
                            <a:ext cx="1660" cy="706"/>
                          </a:xfrm>
                          <a:prstGeom prst="straightConnector1">
                            <a:avLst/>
                          </a:prstGeom>
                          <a:ln w="9525" cap="flat" cmpd="sng">
                            <a:solidFill>
                              <a:srgbClr val="000000"/>
                            </a:solidFill>
                            <a:prstDash val="solid"/>
                            <a:headEnd type="none" w="med" len="med"/>
                            <a:tailEnd type="triangle" w="med" len="med"/>
                          </a:ln>
                        </wps:spPr>
                        <wps:bodyPr/>
                      </wps:wsp>
                      <wps:wsp>
                        <wps:cNvPr id="114" name="自选图形 288"/>
                        <wps:cNvCnPr/>
                        <wps:spPr>
                          <a:xfrm>
                            <a:off x="20957" y="97227"/>
                            <a:ext cx="0" cy="706"/>
                          </a:xfrm>
                          <a:prstGeom prst="straightConnector1">
                            <a:avLst/>
                          </a:prstGeom>
                          <a:ln w="9525" cap="flat" cmpd="sng">
                            <a:solidFill>
                              <a:srgbClr val="000000"/>
                            </a:solidFill>
                            <a:prstDash val="solid"/>
                            <a:headEnd type="none" w="med" len="med"/>
                            <a:tailEnd type="triangle" w="med" len="med"/>
                          </a:ln>
                        </wps:spPr>
                        <wps:bodyPr/>
                      </wps:wsp>
                      <wps:wsp>
                        <wps:cNvPr id="115" name="自选图形 289"/>
                        <wps:cNvCnPr/>
                        <wps:spPr>
                          <a:xfrm rot="5400000">
                            <a:off x="17203" y="97008"/>
                            <a:ext cx="393" cy="0"/>
                          </a:xfrm>
                          <a:prstGeom prst="straightConnector1">
                            <a:avLst/>
                          </a:prstGeom>
                          <a:ln w="6350" cap="flat" cmpd="sng">
                            <a:solidFill>
                              <a:schemeClr val="tx1"/>
                            </a:solidFill>
                            <a:prstDash val="solid"/>
                            <a:headEnd type="none" w="med" len="med"/>
                            <a:tailEnd type="arrow" w="med" len="med"/>
                          </a:ln>
                        </wps:spPr>
                        <wps:bodyPr/>
                      </wps:wsp>
                      <wps:wsp>
                        <wps:cNvPr id="116" name="自选图形 290"/>
                        <wps:cNvCnPr/>
                        <wps:spPr>
                          <a:xfrm flipH="1">
                            <a:off x="17400" y="97674"/>
                            <a:ext cx="8" cy="458"/>
                          </a:xfrm>
                          <a:prstGeom prst="straightConnector1">
                            <a:avLst/>
                          </a:prstGeom>
                          <a:ln w="9525" cap="flat" cmpd="sng">
                            <a:solidFill>
                              <a:srgbClr val="000000"/>
                            </a:solidFill>
                            <a:prstDash val="solid"/>
                            <a:headEnd type="none" w="med" len="med"/>
                            <a:tailEnd type="triangle" w="med" len="med"/>
                          </a:ln>
                        </wps:spPr>
                        <wps:bodyPr/>
                      </wps:wsp>
                      <wps:wsp>
                        <wps:cNvPr id="117" name="自选图形 291"/>
                        <wps:cNvCnPr/>
                        <wps:spPr>
                          <a:xfrm>
                            <a:off x="18785" y="97644"/>
                            <a:ext cx="1924" cy="259"/>
                          </a:xfrm>
                          <a:prstGeom prst="straightConnector1">
                            <a:avLst/>
                          </a:prstGeom>
                          <a:ln w="9525" cap="flat" cmpd="sng">
                            <a:solidFill>
                              <a:srgbClr val="000000"/>
                            </a:solidFill>
                            <a:prstDash val="solid"/>
                            <a:headEnd type="none" w="med" len="med"/>
                            <a:tailEnd type="triangle" w="med" len="med"/>
                          </a:ln>
                        </wps:spPr>
                        <wps:bodyPr/>
                      </wps:wsp>
                      <wps:wsp>
                        <wps:cNvPr id="34" name="自选图形 292"/>
                        <wps:cNvCnPr/>
                        <wps:spPr>
                          <a:xfrm rot="5400000">
                            <a:off x="17038" y="93987"/>
                            <a:ext cx="1839" cy="0"/>
                          </a:xfrm>
                          <a:prstGeom prst="straightConnector1">
                            <a:avLst/>
                          </a:prstGeom>
                          <a:ln w="6350" cap="flat" cmpd="sng">
                            <a:solidFill>
                              <a:schemeClr val="tx1"/>
                            </a:solidFill>
                            <a:prstDash val="solid"/>
                            <a:miter/>
                            <a:headEnd type="none" w="med" len="med"/>
                            <a:tailEnd type="arrow" w="med" len="med"/>
                          </a:ln>
                        </wps:spPr>
                        <wps:bodyPr/>
                      </wps:wsp>
                      <wps:wsp>
                        <wps:cNvPr id="118" name="直接箭头连接符 64"/>
                        <wps:cNvCnPr/>
                        <wps:spPr>
                          <a:xfrm>
                            <a:off x="20471" y="94276"/>
                            <a:ext cx="736" cy="2474"/>
                          </a:xfrm>
                          <a:prstGeom prst="straightConnector1">
                            <a:avLst/>
                          </a:prstGeom>
                          <a:noFill/>
                          <a:ln w="6350" cap="flat" cmpd="sng" algn="ctr">
                            <a:solidFill>
                              <a:srgbClr val="000000"/>
                            </a:solidFill>
                            <a:prstDash val="solid"/>
                            <a:miter lim="800000"/>
                            <a:tailEnd type="arrow"/>
                          </a:ln>
                          <a:effectLst/>
                        </wps:spPr>
                        <wps:bodyPr/>
                      </wps:wsp>
                      <wps:wsp>
                        <wps:cNvPr id="119" name="矩形 28"/>
                        <wps:cNvSpPr/>
                        <wps:spPr>
                          <a:xfrm>
                            <a:off x="21337" y="88393"/>
                            <a:ext cx="691" cy="570"/>
                          </a:xfrm>
                          <a:prstGeom prst="rect">
                            <a:avLst/>
                          </a:prstGeom>
                          <a:solidFill>
                            <a:srgbClr val="FFFFFF"/>
                          </a:solidFill>
                          <a:ln w="12700" cap="flat" cmpd="sng" algn="ctr">
                            <a:solidFill>
                              <a:srgbClr val="FFFFFF"/>
                            </a:solidFill>
                            <a:prstDash val="solid"/>
                            <a:miter lim="800000"/>
                          </a:ln>
                          <a:effectLst/>
                        </wps:spPr>
                        <wps:txbx>
                          <w:txbxContent>
                            <w:p>
                              <w:pPr>
                                <w:jc w:val="center"/>
                              </w:pPr>
                              <w:r>
                                <w:rPr>
                                  <w:rFonts w:hint="eastAsia"/>
                                </w:rPr>
                                <w:t>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0" name="矩形 29"/>
                        <wps:cNvSpPr/>
                        <wps:spPr>
                          <a:xfrm>
                            <a:off x="17965" y="88454"/>
                            <a:ext cx="689" cy="539"/>
                          </a:xfrm>
                          <a:prstGeom prst="rect">
                            <a:avLst/>
                          </a:prstGeom>
                          <a:solidFill>
                            <a:srgbClr val="FFFFFF"/>
                          </a:solidFill>
                          <a:ln w="12700" cap="flat" cmpd="sng" algn="ctr">
                            <a:solidFill>
                              <a:srgbClr val="FFFFFF"/>
                            </a:solidFill>
                            <a:prstDash val="solid"/>
                            <a:miter lim="800000"/>
                          </a:ln>
                          <a:effectLst/>
                        </wps:spPr>
                        <wps:txbx>
                          <w:txbxContent>
                            <w:p>
                              <w:pPr>
                                <w:jc w:val="center"/>
                              </w:pPr>
                              <w:r>
                                <w:rPr>
                                  <w:rFonts w:hint="eastAsia"/>
                                </w:rPr>
                                <w:t>有</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直接箭头连接符 39"/>
                        <wps:cNvCnPr/>
                        <wps:spPr>
                          <a:xfrm>
                            <a:off x="20732" y="90371"/>
                            <a:ext cx="0" cy="405"/>
                          </a:xfrm>
                          <a:prstGeom prst="straightConnector1">
                            <a:avLst/>
                          </a:prstGeom>
                          <a:noFill/>
                          <a:ln w="6350" cap="flat" cmpd="sng" algn="ctr">
                            <a:solidFill>
                              <a:srgbClr val="000000"/>
                            </a:solidFill>
                            <a:prstDash val="solid"/>
                            <a:miter lim="800000"/>
                            <a:tailEnd type="arrow"/>
                          </a:ln>
                          <a:effectLst/>
                        </wps:spPr>
                        <wps:bodyPr/>
                      </wps:wsp>
                      <wps:wsp>
                        <wps:cNvPr id="122" name="直接连接符 50"/>
                        <wps:cNvCnPr/>
                        <wps:spPr>
                          <a:xfrm>
                            <a:off x="17702" y="89024"/>
                            <a:ext cx="0" cy="1467"/>
                          </a:xfrm>
                          <a:prstGeom prst="line">
                            <a:avLst/>
                          </a:prstGeom>
                          <a:noFill/>
                          <a:ln w="6350" cap="flat" cmpd="sng" algn="ctr">
                            <a:solidFill>
                              <a:srgbClr val="000000"/>
                            </a:solidFill>
                            <a:prstDash val="solid"/>
                            <a:miter lim="800000"/>
                          </a:ln>
                          <a:effectLst/>
                        </wps:spPr>
                        <wps:bodyPr/>
                      </wps:wsp>
                      <wps:wsp>
                        <wps:cNvPr id="123" name="直接箭头连接符 52"/>
                        <wps:cNvCnPr/>
                        <wps:spPr>
                          <a:xfrm>
                            <a:off x="17087" y="90476"/>
                            <a:ext cx="45" cy="990"/>
                          </a:xfrm>
                          <a:prstGeom prst="straightConnector1">
                            <a:avLst/>
                          </a:prstGeom>
                          <a:noFill/>
                          <a:ln w="6350" cap="flat" cmpd="sng" algn="ctr">
                            <a:solidFill>
                              <a:srgbClr val="000000"/>
                            </a:solidFill>
                            <a:prstDash val="solid"/>
                            <a:miter lim="800000"/>
                            <a:tailEnd type="arrow"/>
                          </a:ln>
                          <a:effectLst/>
                        </wps:spPr>
                        <wps:bodyPr/>
                      </wps:wsp>
                      <wps:wsp>
                        <wps:cNvPr id="124" name="直接箭头连接符 53"/>
                        <wps:cNvCnPr/>
                        <wps:spPr>
                          <a:xfrm flipH="1">
                            <a:off x="18146" y="90491"/>
                            <a:ext cx="66" cy="974"/>
                          </a:xfrm>
                          <a:prstGeom prst="straightConnector1">
                            <a:avLst/>
                          </a:prstGeom>
                          <a:noFill/>
                          <a:ln w="6350" cap="flat" cmpd="sng" algn="ctr">
                            <a:solidFill>
                              <a:srgbClr val="000000"/>
                            </a:solidFill>
                            <a:prstDash val="solid"/>
                            <a:miter lim="800000"/>
                            <a:tailEnd type="arrow"/>
                          </a:ln>
                          <a:effectLst/>
                        </wps:spPr>
                        <wps:bodyPr/>
                      </wps:wsp>
                      <wps:wsp>
                        <wps:cNvPr id="125" name="直接箭头连接符 61"/>
                        <wps:cNvCnPr/>
                        <wps:spPr>
                          <a:xfrm>
                            <a:off x="23471" y="92250"/>
                            <a:ext cx="51" cy="4451"/>
                          </a:xfrm>
                          <a:prstGeom prst="straightConnector1">
                            <a:avLst/>
                          </a:prstGeom>
                          <a:noFill/>
                          <a:ln w="6350" cap="flat" cmpd="sng" algn="ctr">
                            <a:solidFill>
                              <a:srgbClr val="000000"/>
                            </a:solidFill>
                            <a:prstDash val="solid"/>
                            <a:miter lim="800000"/>
                            <a:tailEnd type="arrow"/>
                          </a:ln>
                          <a:effectLst/>
                        </wps:spPr>
                        <wps:bodyPr/>
                      </wps:wsp>
                      <wps:wsp>
                        <wps:cNvPr id="126" name="直接箭头连接符 62"/>
                        <wps:cNvCnPr/>
                        <wps:spPr>
                          <a:xfrm>
                            <a:off x="21722" y="92291"/>
                            <a:ext cx="1586" cy="4414"/>
                          </a:xfrm>
                          <a:prstGeom prst="straightConnector1">
                            <a:avLst/>
                          </a:prstGeom>
                          <a:noFill/>
                          <a:ln w="6350" cap="flat" cmpd="sng" algn="ctr">
                            <a:solidFill>
                              <a:srgbClr val="000000"/>
                            </a:solidFill>
                            <a:prstDash val="solid"/>
                            <a:miter lim="800000"/>
                            <a:tailEnd type="arrow"/>
                          </a:ln>
                          <a:effectLst/>
                        </wps:spPr>
                        <wps:bodyPr/>
                      </wps:wsp>
                      <wpg:grpSp>
                        <wpg:cNvPr id="127" name="组合 302"/>
                        <wpg:cNvGrpSpPr/>
                        <wpg:grpSpPr>
                          <a:xfrm>
                            <a:off x="16019" y="87710"/>
                            <a:ext cx="7997" cy="11924"/>
                            <a:chOff x="1960" y="1822"/>
                            <a:chExt cx="7997" cy="11924"/>
                          </a:xfrm>
                        </wpg:grpSpPr>
                        <wps:wsp>
                          <wps:cNvPr id="128" name="矩形 303"/>
                          <wps:cNvSpPr/>
                          <wps:spPr>
                            <a:xfrm>
                              <a:off x="5044" y="2829"/>
                              <a:ext cx="1862" cy="572"/>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有无脆性骨折史</w:t>
                                </w:r>
                              </w:p>
                            </w:txbxContent>
                          </wps:txbx>
                          <wps:bodyPr anchor="ctr" upright="1"/>
                        </wps:wsp>
                        <wps:wsp>
                          <wps:cNvPr id="129" name="矩形 304"/>
                          <wps:cNvSpPr/>
                          <wps:spPr>
                            <a:xfrm>
                              <a:off x="5600" y="3973"/>
                              <a:ext cx="1685" cy="493"/>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绝经后妇女</w:t>
                                </w:r>
                              </w:p>
                            </w:txbxContent>
                          </wps:txbx>
                          <wps:bodyPr anchor="ctr" upright="1"/>
                        </wps:wsp>
                        <wps:wsp>
                          <wps:cNvPr id="130" name="矩形 305"/>
                          <wps:cNvSpPr/>
                          <wps:spPr>
                            <a:xfrm>
                              <a:off x="7458" y="3990"/>
                              <a:ext cx="2392" cy="482"/>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男性和绝经前妇女</w:t>
                                </w:r>
                              </w:p>
                            </w:txbxContent>
                          </wps:txbx>
                          <wps:bodyPr anchor="ctr" upright="1"/>
                        </wps:wsp>
                        <wps:wsp>
                          <wps:cNvPr id="131" name="矩形 306"/>
                          <wps:cNvSpPr/>
                          <wps:spPr>
                            <a:xfrm>
                              <a:off x="7427" y="4910"/>
                              <a:ext cx="2530" cy="500"/>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IOF一分钟危险因素测试</w:t>
                                </w:r>
                              </w:p>
                            </w:txbxContent>
                          </wps:txbx>
                          <wps:bodyPr anchor="ctr" upright="1"/>
                        </wps:wsp>
                        <wps:wsp>
                          <wps:cNvPr id="132" name="矩形 307"/>
                          <wps:cNvSpPr/>
                          <wps:spPr>
                            <a:xfrm>
                              <a:off x="7786" y="5884"/>
                              <a:ext cx="869" cy="464"/>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阳性</w:t>
                                </w:r>
                              </w:p>
                            </w:txbxContent>
                          </wps:txbx>
                          <wps:bodyPr anchor="ctr" upright="1"/>
                        </wps:wsp>
                        <wps:wsp>
                          <wps:cNvPr id="133" name="矩形 308"/>
                          <wps:cNvSpPr/>
                          <wps:spPr>
                            <a:xfrm>
                              <a:off x="5684" y="6655"/>
                              <a:ext cx="791" cy="552"/>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DXA</w:t>
                                </w:r>
                              </w:p>
                            </w:txbxContent>
                          </wps:txbx>
                          <wps:bodyPr anchor="ctr" upright="1"/>
                        </wps:wsp>
                        <wps:wsp>
                          <wps:cNvPr id="134" name="矩形 309"/>
                          <wps:cNvSpPr/>
                          <wps:spPr>
                            <a:xfrm>
                              <a:off x="9037" y="5894"/>
                              <a:ext cx="749" cy="468"/>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阴性</w:t>
                                </w:r>
                              </w:p>
                            </w:txbxContent>
                          </wps:txbx>
                          <wps:bodyPr anchor="ctr" upright="1"/>
                        </wps:wsp>
                        <wps:wsp>
                          <wps:cNvPr id="135" name="矩形 310"/>
                          <wps:cNvSpPr/>
                          <wps:spPr>
                            <a:xfrm>
                              <a:off x="6823" y="5874"/>
                              <a:ext cx="844" cy="506"/>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＞-1</w:t>
                                </w:r>
                              </w:p>
                            </w:txbxContent>
                          </wps:txbx>
                          <wps:bodyPr anchor="ctr" upright="1"/>
                        </wps:wsp>
                        <wps:wsp>
                          <wps:cNvPr id="136" name="矩形 311"/>
                          <wps:cNvSpPr/>
                          <wps:spPr>
                            <a:xfrm>
                              <a:off x="5656" y="5847"/>
                              <a:ext cx="875" cy="557"/>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≤-1</w:t>
                                </w:r>
                              </w:p>
                            </w:txbxContent>
                          </wps:txbx>
                          <wps:bodyPr anchor="ctr" upright="1"/>
                        </wps:wsp>
                        <wps:wsp>
                          <wps:cNvPr id="137" name="矩形 312"/>
                          <wps:cNvSpPr/>
                          <wps:spPr>
                            <a:xfrm>
                              <a:off x="5614" y="4904"/>
                              <a:ext cx="1663" cy="473"/>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OSTA指数</w:t>
                                </w:r>
                              </w:p>
                            </w:txbxContent>
                          </wps:txbx>
                          <wps:bodyPr anchor="ctr" upright="1"/>
                        </wps:wsp>
                        <wps:wsp>
                          <wps:cNvPr id="138" name="矩形 313"/>
                          <wps:cNvSpPr/>
                          <wps:spPr>
                            <a:xfrm>
                              <a:off x="2339" y="5574"/>
                              <a:ext cx="958" cy="1605"/>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髋部或椎体脆性骨折</w:t>
                                </w:r>
                              </w:p>
                            </w:txbxContent>
                          </wps:txbx>
                          <wps:bodyPr anchor="ctr" upright="1"/>
                        </wps:wsp>
                        <wps:wsp>
                          <wps:cNvPr id="139" name="矩形 314"/>
                          <wps:cNvSpPr/>
                          <wps:spPr>
                            <a:xfrm>
                              <a:off x="4161" y="7669"/>
                              <a:ext cx="993" cy="737"/>
                            </a:xfrm>
                            <a:prstGeom prst="rect">
                              <a:avLst/>
                            </a:prstGeom>
                            <a:solidFill>
                              <a:schemeClr val="lt1"/>
                            </a:solidFill>
                            <a:ln w="12700" cap="flat" cmpd="sng">
                              <a:solidFill>
                                <a:schemeClr val="tx1"/>
                              </a:solidFill>
                              <a:prstDash val="solid"/>
                              <a:miter/>
                              <a:headEnd type="none" w="med" len="med"/>
                              <a:tailEnd type="none" w="med" len="med"/>
                            </a:ln>
                          </wps:spPr>
                          <wps:txbx>
                            <w:txbxContent>
                              <w:p>
                                <w:pPr>
                                  <w:numPr>
                                    <w:ilvl w:val="0"/>
                                    <w:numId w:val="2"/>
                                  </w:numPr>
                                  <w:jc w:val="center"/>
                                </w:pPr>
                                <w:r>
                                  <w:rPr>
                                    <w:rFonts w:hint="eastAsia"/>
                                  </w:rPr>
                                  <w:t>值</w:t>
                                </w:r>
                              </w:p>
                              <w:p>
                                <w:r>
                                  <w:rPr>
                                    <w:rFonts w:hint="eastAsia"/>
                                  </w:rPr>
                                  <w:t>≤-2.5</w:t>
                                </w:r>
                              </w:p>
                            </w:txbxContent>
                          </wps:txbx>
                          <wps:bodyPr anchor="ctr" upright="1"/>
                        </wps:wsp>
                        <wps:wsp>
                          <wps:cNvPr id="140" name="矩形 315"/>
                          <wps:cNvSpPr/>
                          <wps:spPr>
                            <a:xfrm>
                              <a:off x="3505" y="5577"/>
                              <a:ext cx="1163" cy="1594"/>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肱骨近端骨盆或前臂远端脆性骨折</w:t>
                                </w:r>
                              </w:p>
                            </w:txbxContent>
                          </wps:txbx>
                          <wps:bodyPr anchor="ctr" upright="1"/>
                        </wps:wsp>
                        <wps:wsp>
                          <wps:cNvPr id="141" name="矩形 316"/>
                          <wps:cNvSpPr/>
                          <wps:spPr>
                            <a:xfrm>
                              <a:off x="1960" y="9018"/>
                              <a:ext cx="2884" cy="420"/>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考虑骨质疏松症诊断</w:t>
                                </w:r>
                              </w:p>
                            </w:txbxContent>
                          </wps:txbx>
                          <wps:bodyPr anchor="ctr" upright="1"/>
                        </wps:wsp>
                        <wps:wsp>
                          <wps:cNvPr id="142" name="矩形 317"/>
                          <wps:cNvSpPr/>
                          <wps:spPr>
                            <a:xfrm>
                              <a:off x="1980" y="9768"/>
                              <a:ext cx="2797" cy="1140"/>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排除继发性骨质疏松及其他代谢性骨病，必要时转诊至上级医院进行检查</w:t>
                                </w:r>
                              </w:p>
                            </w:txbxContent>
                          </wps:txbx>
                          <wps:bodyPr anchor="ctr" upright="1"/>
                        </wps:wsp>
                        <wps:wsp>
                          <wps:cNvPr id="143" name="矩形 318"/>
                          <wps:cNvSpPr/>
                          <wps:spPr>
                            <a:xfrm>
                              <a:off x="2024" y="11316"/>
                              <a:ext cx="2702" cy="470"/>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诊断骨质疏松症</w:t>
                                </w:r>
                              </w:p>
                            </w:txbxContent>
                          </wps:txbx>
                          <wps:bodyPr anchor="ctr" upright="1"/>
                        </wps:wsp>
                        <wps:wsp>
                          <wps:cNvPr id="144" name="矩形 319"/>
                          <wps:cNvSpPr/>
                          <wps:spPr>
                            <a:xfrm>
                              <a:off x="5593" y="10862"/>
                              <a:ext cx="2330" cy="477"/>
                            </a:xfrm>
                            <a:prstGeom prst="rect">
                              <a:avLst/>
                            </a:prstGeom>
                            <a:solidFill>
                              <a:schemeClr val="bg1"/>
                            </a:solidFill>
                            <a:ln w="12700" cap="flat" cmpd="sng">
                              <a:solidFill>
                                <a:schemeClr val="tx1"/>
                              </a:solidFill>
                              <a:prstDash val="solid"/>
                              <a:miter/>
                              <a:headEnd type="none" w="med" len="med"/>
                              <a:tailEnd type="none" w="med" len="med"/>
                            </a:ln>
                          </wps:spPr>
                          <wps:txbx>
                            <w:txbxContent>
                              <w:p>
                                <w:pPr>
                                  <w:jc w:val="center"/>
                                </w:pPr>
                                <w:r>
                                  <w:rPr>
                                    <w:rFonts w:hint="eastAsia"/>
                                  </w:rPr>
                                  <w:t>骨量低下不伴骨折</w:t>
                                </w:r>
                              </w:p>
                            </w:txbxContent>
                          </wps:txbx>
                          <wps:bodyPr anchor="ctr" upright="1"/>
                        </wps:wsp>
                        <wps:wsp>
                          <wps:cNvPr id="145" name="矩形 320"/>
                          <wps:cNvSpPr/>
                          <wps:spPr>
                            <a:xfrm>
                              <a:off x="8465" y="10847"/>
                              <a:ext cx="1403" cy="486"/>
                            </a:xfrm>
                            <a:prstGeom prst="rect">
                              <a:avLst/>
                            </a:prstGeom>
                            <a:solidFill>
                              <a:schemeClr val="lt1"/>
                            </a:solidFill>
                            <a:ln w="12700" cap="flat" cmpd="sng">
                              <a:solidFill>
                                <a:schemeClr val="dk1"/>
                              </a:solidFill>
                              <a:prstDash val="solid"/>
                              <a:miter/>
                              <a:headEnd type="none" w="med" len="med"/>
                              <a:tailEnd type="none" w="med" len="med"/>
                            </a:ln>
                          </wps:spPr>
                          <wps:txbx>
                            <w:txbxContent>
                              <w:p>
                                <w:pPr>
                                  <w:jc w:val="center"/>
                                </w:pPr>
                                <w:r>
                                  <w:rPr>
                                    <w:rFonts w:hint="eastAsia"/>
                                  </w:rPr>
                                  <w:t>骨量正常</w:t>
                                </w:r>
                              </w:p>
                            </w:txbxContent>
                          </wps:txbx>
                          <wps:bodyPr anchor="ctr" upright="1"/>
                        </wps:wsp>
                        <wps:wsp>
                          <wps:cNvPr id="146" name="矩形 321"/>
                          <wps:cNvSpPr/>
                          <wps:spPr>
                            <a:xfrm>
                              <a:off x="1985" y="12244"/>
                              <a:ext cx="2792" cy="1502"/>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药物治疗</w:t>
                                </w:r>
                              </w:p>
                              <w:p>
                                <w:pPr>
                                  <w:jc w:val="center"/>
                                </w:pPr>
                                <w:r>
                                  <w:rPr>
                                    <w:rFonts w:hint="eastAsia"/>
                                  </w:rPr>
                                  <w:t>跌倒预防</w:t>
                                </w:r>
                              </w:p>
                              <w:p>
                                <w:pPr>
                                  <w:jc w:val="center"/>
                                </w:pPr>
                                <w:r>
                                  <w:rPr>
                                    <w:rFonts w:hint="eastAsia"/>
                                  </w:rPr>
                                  <w:t>定期随访</w:t>
                                </w:r>
                              </w:p>
                              <w:p>
                                <w:pPr>
                                  <w:jc w:val="center"/>
                                </w:pPr>
                                <w:r>
                                  <w:rPr>
                                    <w:rFonts w:hint="eastAsia"/>
                                  </w:rPr>
                                  <w:t>必要时转诊</w:t>
                                </w:r>
                              </w:p>
                            </w:txbxContent>
                          </wps:txbx>
                          <wps:bodyPr anchor="ctr" upright="1"/>
                        </wps:wsp>
                        <wps:wsp>
                          <wps:cNvPr id="147" name="矩形 322"/>
                          <wps:cNvSpPr/>
                          <wps:spPr>
                            <a:xfrm>
                              <a:off x="6004" y="12045"/>
                              <a:ext cx="2046" cy="1701"/>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建立健康档案</w:t>
                                </w:r>
                              </w:p>
                              <w:p>
                                <w:pPr>
                                  <w:jc w:val="center"/>
                                </w:pPr>
                                <w:r>
                                  <w:rPr>
                                    <w:rFonts w:hint="eastAsia"/>
                                  </w:rPr>
                                  <w:t>生活方式指导</w:t>
                                </w:r>
                              </w:p>
                              <w:p>
                                <w:pPr>
                                  <w:jc w:val="center"/>
                                </w:pPr>
                                <w:r>
                                  <w:rPr>
                                    <w:rFonts w:hint="eastAsia"/>
                                  </w:rPr>
                                  <w:t>系统健康教育</w:t>
                                </w:r>
                              </w:p>
                              <w:p>
                                <w:pPr>
                                  <w:jc w:val="center"/>
                                </w:pPr>
                                <w:r>
                                  <w:rPr>
                                    <w:rFonts w:hint="eastAsia"/>
                                  </w:rPr>
                                  <w:t>骨健康基本补充剂</w:t>
                                </w:r>
                              </w:p>
                              <w:p>
                                <w:pPr>
                                  <w:jc w:val="center"/>
                                </w:pPr>
                                <w:r>
                                  <w:rPr>
                                    <w:rFonts w:hint="eastAsia"/>
                                  </w:rPr>
                                  <w:t>定期随访</w:t>
                                </w:r>
                              </w:p>
                            </w:txbxContent>
                          </wps:txbx>
                          <wps:bodyPr anchor="ctr" upright="1"/>
                        </wps:wsp>
                        <wps:wsp>
                          <wps:cNvPr id="148" name="矩形 323"/>
                          <wps:cNvSpPr/>
                          <wps:spPr>
                            <a:xfrm>
                              <a:off x="5368" y="7653"/>
                              <a:ext cx="1308" cy="735"/>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-2.5＜T-值＜-1.0</w:t>
                                </w:r>
                              </w:p>
                            </w:txbxContent>
                          </wps:txbx>
                          <wps:bodyPr anchor="ctr" upright="1"/>
                        </wps:wsp>
                        <wps:wsp>
                          <wps:cNvPr id="149" name="矩形 324"/>
                          <wps:cNvSpPr/>
                          <wps:spPr>
                            <a:xfrm>
                              <a:off x="6898" y="7639"/>
                              <a:ext cx="1035" cy="743"/>
                            </a:xfrm>
                            <a:prstGeom prst="rect">
                              <a:avLst/>
                            </a:prstGeom>
                            <a:solidFill>
                              <a:schemeClr val="lt1"/>
                            </a:solidFill>
                            <a:ln w="12700" cap="flat" cmpd="sng">
                              <a:solidFill>
                                <a:schemeClr val="tx1"/>
                              </a:solidFill>
                              <a:prstDash val="solid"/>
                              <a:miter/>
                              <a:headEnd type="none" w="med" len="med"/>
                              <a:tailEnd type="none" w="med" len="med"/>
                            </a:ln>
                          </wps:spPr>
                          <wps:txbx>
                            <w:txbxContent>
                              <w:p>
                                <w:pPr>
                                  <w:jc w:val="center"/>
                                </w:pPr>
                                <w:r>
                                  <w:rPr>
                                    <w:rFonts w:hint="eastAsia"/>
                                  </w:rPr>
                                  <w:t>T-值</w:t>
                                </w:r>
                              </w:p>
                              <w:p>
                                <w:pPr>
                                  <w:jc w:val="center"/>
                                </w:pPr>
                                <w:r>
                                  <w:rPr>
                                    <w:rFonts w:hint="eastAsia"/>
                                  </w:rPr>
                                  <w:t>≥-1.0</w:t>
                                </w:r>
                              </w:p>
                            </w:txbxContent>
                          </wps:txbx>
                          <wps:bodyPr anchor="ctr" upright="1"/>
                        </wps:wsp>
                        <wps:wsp>
                          <wps:cNvPr id="150" name="矩形 325"/>
                          <wps:cNvSpPr/>
                          <wps:spPr>
                            <a:xfrm>
                              <a:off x="4590" y="1822"/>
                              <a:ext cx="2837" cy="572"/>
                            </a:xfrm>
                            <a:prstGeom prst="rect">
                              <a:avLst/>
                            </a:prstGeom>
                            <a:solidFill>
                              <a:schemeClr val="lt1"/>
                            </a:solidFill>
                            <a:ln w="6350" cap="flat" cmpd="sng">
                              <a:solidFill>
                                <a:schemeClr val="tx1"/>
                              </a:solidFill>
                              <a:prstDash val="solid"/>
                              <a:miter/>
                              <a:headEnd type="none" w="med" len="med"/>
                              <a:tailEnd type="none" w="med" len="med"/>
                            </a:ln>
                          </wps:spPr>
                          <wps:txbx>
                            <w:txbxContent>
                              <w:p>
                                <w:pPr>
                                  <w:jc w:val="center"/>
                                </w:pPr>
                                <w:r>
                                  <w:rPr>
                                    <w:rFonts w:hint="eastAsia"/>
                                  </w:rPr>
                                  <w:t>社区居民及就诊患者</w:t>
                                </w:r>
                              </w:p>
                            </w:txbxContent>
                          </wps:txbx>
                          <wps:bodyPr anchor="ctr" upright="1"/>
                        </wps:wsp>
                      </wpg:grpSp>
                    </wpg:wgp>
                  </a:graphicData>
                </a:graphic>
              </wp:inline>
            </w:drawing>
          </mc:Choice>
          <mc:Fallback>
            <w:pict>
              <v:group id="_x0000_s1026" o:spid="_x0000_s1026" o:spt="203" style="height:596.2pt;width:399.8pt;" coordorigin="16019,87710" coordsize="7996,11924" o:gfxdata="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">
                <o:lock v:ext="edit" aspectratio="f"/>
                <v:shape id="_x0000_s1026" o:spid="_x0000_s1026" o:spt="32" type="#_x0000_t32" style="position:absolute;left:20063;top:88282;height:405;width:0;" filled="f" stroked="t" coordsize="21600,21600" o:gfxdata="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MYD7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shape id="自选图形 258" o:spid="_x0000_s1026" o:spt="32" type="#_x0000_t32" style="position:absolute;left:22294;top:89009;height:535;width:0;"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59" o:spid="_x0000_s1026" o:spt="32" type="#_x0000_t32" style="position:absolute;left:20980;top:88993;height:0;width:1314;"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60" o:spid="_x0000_s1026" o:spt="32" type="#_x0000_t32" style="position:absolute;left:17710;top:89024;height:0;width:1393;"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61" o:spid="_x0000_s1026" o:spt="32" type="#_x0000_t32" style="position:absolute;left:20709;top:89544;height:0;width:2205;"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62" o:spid="_x0000_s1026" o:spt="32" type="#_x0000_t32" style="position:absolute;left:20552;top:89701;height:0;width:313;rotation:5898240f;" filled="f" stroked="t" coordsize="21600,21600" o:gfxdata="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YbaR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63" o:spid="_x0000_s1026" o:spt="34" type="#_x0000_t34" style="position:absolute;left:22742;top:89715;flip:x;height:1;width:343;rotation:5898240f;" filled="f" stroked="t" coordsize="21600,21600" o:gfxdata="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DGyL4A&#10;AADbAAAADwAAAAAAAAABACAAAAAiAAAAZHJzL2Rvd25yZXYueG1sUEsBAhQAFAAAAAgAh07iQDMv&#10;BZ47AAAAOQAAABAAAAAAAAAAAQAgAAAADQEAAGRycy9zaGFwZXhtbC54bWxQSwUGAAAAAAYABgBb&#10;AQAAtwMAAAAA&#10;" adj="10769">
                  <v:fill on="f" focussize="0,0"/>
                  <v:stroke weight="0.5pt" color="#000000 [3213]" joinstyle="miter" endarrow="open"/>
                  <v:imagedata o:title=""/>
                  <o:lock v:ext="edit" aspectratio="f"/>
                </v:shape>
                <v:shape id="直接箭头连接符 39" o:spid="_x0000_s1026" o:spt="32" type="#_x0000_t32" style="position:absolute;left:22922;top:90386;height:405;width:0;" filled="f" stroked="t" coordsize="21600,21600" o:gfxdata="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WWpu8AAAA&#10;2wAAAA8AAAAAAAAAAQAgAAAAIgAAAGRycy9kb3ducmV2LnhtbFBLAQIUABQAAAAIAIdO4kAzLwWe&#10;OwAAADkAAAAQAAAAAAAAAAEAIAAAAAsBAABkcnMvc2hhcGV4bWwueG1sUEsFBgAAAAAGAAYAWwEA&#10;ALUDAAAAAA==&#10;">
                  <v:fill on="f" focussize="0,0"/>
                  <v:stroke weight="0.5pt" color="#000000" miterlimit="8" joinstyle="miter" endarrow="open"/>
                  <v:imagedata o:title=""/>
                  <o:lock v:ext="edit" aspectratio="f"/>
                </v:shape>
                <v:shape id="自选图形 265" o:spid="_x0000_s1026" o:spt="32" type="#_x0000_t32" style="position:absolute;left:17095;top:90487;height:0;width:1125;"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66" o:spid="_x0000_s1026" o:spt="34" type="#_x0000_t34" style="position:absolute;left:21091;top:91591;flip:x;height:1;width:343;rotation:5898240f;" filled="f" stroked="t" coordsize="21600,21600" o:gfxdata="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RUub4A&#10;AADbAAAADwAAAAAAAAABACAAAAAiAAAAZHJzL2Rvd25yZXYueG1sUEsBAhQAFAAAAAgAh07iQDMv&#10;BZ47AAAAOQAAABAAAAAAAAAAAQAgAAAADQEAAGRycy9zaGFwZXhtbC54bWxQSwUGAAAAAAYABgBb&#10;AQAAtwMAAAAA&#10;" adj="10769">
                  <v:fill on="f" focussize="0,0"/>
                  <v:stroke weight="0.5pt" color="#000000 [3213]" joinstyle="miter" endarrow="open"/>
                  <v:imagedata o:title=""/>
                  <o:lock v:ext="edit" aspectratio="f"/>
                </v:shape>
                <v:shape id="自选图形 267" o:spid="_x0000_s1026" o:spt="32" type="#_x0000_t32" style="position:absolute;left:20588;top:91268;height:153;width:1;" filled="f" stroked="t"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自选图形 268" o:spid="_x0000_s1026" o:spt="32" type="#_x0000_t32" style="position:absolute;left:19803;top:91591;height:0;width:312;rotation:5898240f;" filled="f" stroked="t" coordsize="21600,21600" o:gfxdata="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uCBM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69" o:spid="_x0000_s1026" o:spt="32" type="#_x0000_t32" style="position:absolute;left:19959;top:91436;height:0;width:1303;" filled="f" stroked="t" coordsize="21600,21600" o:gfxdata="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FR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70" o:spid="_x0000_s1026" o:spt="32" type="#_x0000_t32" style="position:absolute;left:22913;top:91298;height:153;width:1;" filled="f" stroked="t" coordsize="21600,21600" o:gfxdata="UEsDBAoAAAAAAIdO4kAAAAAAAAAAAAAAAAAEAAAAZHJzL1BLAwQUAAAACACHTuJAKvDx170AAADb&#10;AAAADwAAAGRycy9kb3ducmV2LnhtbEWPQWvCQBSE7wX/w/IEL8XsJsV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PH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71" o:spid="_x0000_s1026" o:spt="32" type="#_x0000_t32" style="position:absolute;left:22284;top:91466;height:0;width:1303;" filled="f" stroked="t" coordsize="21600,21600" o:gfxdata="UEsDBAoAAAAAAIdO4kAAAAAAAAAAAAAAAAAEAAAAZHJzL1BLAwQUAAAACACHTuJApRlpo70AAADb&#10;AAAADwAAAGRycy9kb3ducmV2LnhtbEWPQWvCQBSE7wX/w/IEL8XsJtR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Wmj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72" o:spid="_x0000_s1026" o:spt="34" type="#_x0000_t34" style="position:absolute;left:23416;top:91621;flip:x;height:1;width:343;rotation:5898240f;" filled="f" stroked="t" coordsize="21600,21600" o:gfxdata="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DIYb4A&#10;AADbAAAADwAAAAAAAAABACAAAAAiAAAAZHJzL2Rvd25yZXYueG1sUEsBAhQAFAAAAAgAh07iQDMv&#10;BZ47AAAAOQAAABAAAAAAAAAAAQAgAAAADQEAAGRycy9zaGFwZXhtbC54bWxQSwUGAAAAAAYABgBb&#10;AQAAtwMAAAAA&#10;" adj="10769">
                  <v:fill on="f" focussize="0,0"/>
                  <v:stroke weight="0.5pt" color="#000000 [3213]" joinstyle="miter" endarrow="open"/>
                  <v:imagedata o:title=""/>
                  <o:lock v:ext="edit" aspectratio="f"/>
                </v:shape>
                <v:shape id="自选图形 273" o:spid="_x0000_s1026" o:spt="32" type="#_x0000_t32" style="position:absolute;left:22128;top:91621;height:0;width:312;rotation:5898240f;" filled="f" stroked="t" coordsize="21600,21600" o:gfxdata="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Ubg4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74" o:spid="_x0000_s1026" o:spt="32" type="#_x0000_t32" style="position:absolute;left:20026;top:92404;height:0;width:228;rotation:5898240f;" filled="f" stroked="t" coordsize="21600,21600" o:gfxdata="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0do74A&#10;AADbAAAADwAAAAAAAAABACAAAAAiAAAAZHJzL2Rvd25yZXYueG1sUEsBAhQAFAAAAAgAh07iQDMv&#10;BZ47AAAAOQAAABAAAAAAAAAAAQAgAAAADQEAAGRycy9zaGFwZXhtbC54bWxQSwUGAAAAAAYABgBb&#10;AQAAtwMAAAAA&#10;">
                  <v:fill on="f" focussize="0,0"/>
                  <v:stroke weight="0.5pt" color="#000000 [3213]" joinstyle="miter" endarrow="open"/>
                  <v:imagedata o:title=""/>
                  <o:lock v:ext="edit" aspectratio="f"/>
                </v:shape>
                <v:shape id="自选图形 275" o:spid="_x0000_s1026" o:spt="32" type="#_x0000_t32" style="position:absolute;left:22294;top:92268;height:430;width:21;" filled="f" stroked="t" coordsize="21600,21600" o:gfxdata="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RUY6a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20557;top:92698;flip:x;height:108;width:1758;" filled="f" stroked="t" coordsize="21600,21600" o:gfxdata="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V7225AAAA2wAA&#10;AA8AAAAAAAAAAQAgAAAAIgAAAGRycy9kb3ducmV2LnhtbFBLAQIUABQAAAAIAIdO4kAzLwWeOwAA&#10;ADkAAAAQAAAAAAAAAAEAIAAAAAgBAABkcnMvc2hhcGV4bWwueG1sUEsFBgAAAAAGAAYAWwEAALID&#10;AAAAAA==&#10;">
                  <v:fill on="f" focussize="0,0"/>
                  <v:stroke weight="0.5pt" color="#000000" miterlimit="8" joinstyle="miter" endarrow="open"/>
                  <v:imagedata o:title=""/>
                  <o:lock v:ext="edit" aspectratio="f"/>
                </v:shape>
                <v:shape id="自选图形 277" o:spid="_x0000_s1026" o:spt="34" type="#_x0000_t34" style="position:absolute;left:15958;top:93986;height:1;width:1839;rotation:5898240f;" filled="f" stroked="t" coordsize="21600,21600" o:gfxdata="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UqEW8AAAA&#10;2wAAAA8AAAAAAAAAAQAgAAAAIgAAAGRycy9kb3ducmV2LnhtbFBLAQIUABQAAAAIAIdO4kAzLwWe&#10;OwAAADkAAAAQAAAAAAAAAAEAIAAAAAsBAABkcnMvc2hhcGV4bWwueG1sUEsFBgAAAAAGAAYAWwEA&#10;ALUDAAAAAA==&#10;" adj="10794">
                  <v:fill on="f" focussize="0,0"/>
                  <v:stroke weight="0.5pt" color="#000000 [3213]" joinstyle="miter" endarrow="open"/>
                  <v:imagedata o:title=""/>
                  <o:lock v:ext="edit" aspectratio="f"/>
                </v:shape>
                <v:line id="_x0000_s1026" o:spid="_x0000_s1026" o:spt="20" style="position:absolute;left:18745;top:93283;height:0;width:2622;" filled="f" stroked="t" coordsize="21600,21600" o:gfxdata="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YVDa8AAAA&#10;2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shape id="自选图形 279" o:spid="_x0000_s1026" o:spt="32" type="#_x0000_t32" style="position:absolute;left:18623;top:93417;height:0;width:243;rotation:5898240f;" filled="f" stroked="t" coordsize="21600,21600" o:gfxdata="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1Orx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80" o:spid="_x0000_s1026" o:spt="32" type="#_x0000_t32" style="position:absolute;left:21271;top:93409;height:0;width:228;rotation:5898240f;" filled="f" stroked="t" coordsize="21600,21600" o:gfxdata="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BnSG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81" o:spid="_x0000_s1026" o:spt="32" type="#_x0000_t32" style="position:absolute;left:19943;top:93331;height:0;width:408;rotation:5898240f;" filled="f" stroked="t" coordsize="21600,21600" o:gfxdata="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tEdvQAA&#10;ANsAAAAPAAAAAAAAAAEAIAAAACIAAABkcnMvZG93bnJldi54bWxQSwECFAAUAAAACACHTuJAMy8F&#10;njsAAAA5AAAAEAAAAAAAAAABACAAAAAMAQAAZHJzL3NoYXBleG1sLnhtbFBLBQYAAAAABgAGAFsB&#10;AAC2AwAAAAA=&#10;">
                  <v:fill on="f" focussize="0,0"/>
                  <v:stroke weight="0.5pt" color="#000000 [3213]" joinstyle="miter" endarrow="open"/>
                  <v:imagedata o:title=""/>
                  <o:lock v:ext="edit" aspectratio="f"/>
                </v:shape>
                <v:shape id="自选图形 282" o:spid="_x0000_s1026" o:spt="32" type="#_x0000_t32" style="position:absolute;left:18790;top:94315;height:258;width:0;" filled="f" stroked="t" coordsize="21600,21600" o:gfxdata="UEsDBAoAAAAAAIdO4kAAAAAAAAAAAAAAAAAEAAAAZHJzL1BLAwQUAAAACACHTuJAa3WjHr0AAADb&#10;AAAADwAAAGRycy9kb3ducmV2LnhtbEWPQWvCQBSE74L/YXlCL6K7CTX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aM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83" o:spid="_x0000_s1026" o:spt="34" type="#_x0000_t34" style="position:absolute;left:17935;top:94573;height:1;width:2175;rotation:11796480f;" filled="f" stroked="t" coordsize="21600,21600" o:gfxdata="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jamL4A&#10;AADbAAAADwAAAAAAAAABACAAAAAiAAAAZHJzL2Rvd25yZXYueG1sUEsBAhQAFAAAAAgAh07iQDMv&#10;BZ47AAAAOQAAABAAAAAAAAAAAQAgAAAADQEAAGRycy9zaGFwZXhtbC54bWxQSwUGAAAAAAYABgBb&#10;AQAAtwMAAAAA&#10;" adj="10795">
                  <v:fill on="f" focussize="0,0"/>
                  <v:stroke weight="0.5pt" color="#000000 [3213]" joinstyle="miter" endarrow="open"/>
                  <v:imagedata o:title=""/>
                  <o:lock v:ext="edit" aspectratio="f"/>
                </v:shape>
                <v:shape id="自选图形 284" o:spid="_x0000_s1026" o:spt="32" type="#_x0000_t32" style="position:absolute;left:20110;top:94315;height:258;width:0;" filled="f" stroked="t" coordsize="21600,21600" o:gfxdata="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pz1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4" o:spid="_x0000_s1026" o:spt="32" type="#_x0000_t32" style="position:absolute;left:21956;top:94276;height:2474;width:736;" filled="f" stroked="t" coordsize="21600,21600" o:gfxdata="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JKJugAAANs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shape id="自选图形 286" o:spid="_x0000_s1026" o:spt="34" type="#_x0000_t34" style="position:absolute;left:17236;top:95506;flip:x;height:1;width:343;rotation:5898240f;" filled="f" stroked="t" coordsize="21600,21600" o:gfxdata="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6SAr4A&#10;AADbAAAADwAAAAAAAAABACAAAAAiAAAAZHJzL2Rvd25yZXYueG1sUEsBAhQAFAAAAAgAh07iQDMv&#10;BZ47AAAAOQAAABAAAAAAAAAAAQAgAAAADQEAAGRycy9zaGFwZXhtbC54bWxQSwUGAAAAAAYABgBb&#10;AQAAtwMAAAAA&#10;" adj="10769">
                  <v:fill on="f" focussize="0,0"/>
                  <v:stroke weight="0.5pt" color="#000000 [3213]" joinstyle="miter" endarrow="open"/>
                  <v:imagedata o:title=""/>
                  <o:lock v:ext="edit" aspectratio="f"/>
                </v:shape>
                <v:shape id="自选图形 287" o:spid="_x0000_s1026" o:spt="32" type="#_x0000_t32" style="position:absolute;left:21262;top:97227;flip:x;height:706;width:1660;" filled="f" stroked="t" coordsize="21600,21600" o:gfxdata="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GI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288" o:spid="_x0000_s1026" o:spt="32" type="#_x0000_t32" style="position:absolute;left:20957;top:97227;height:706;width:0;" filled="f" stroked="t" coordsize="21600,21600" o:gfxdata="UEsDBAoAAAAAAIdO4kAAAAAAAAAAAAAAAAAEAAAAZHJzL1BLAwQUAAAACACHTuJAMJ5Z0bwAAADc&#10;AAAADwAAAGRycy9kb3ducmV2LnhtbEVPS2sCMRC+F/wPYYTeanal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eWd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89" o:spid="_x0000_s1026" o:spt="32" type="#_x0000_t32" style="position:absolute;left:17203;top:97008;height:0;width:393;rotation:5898240f;" filled="f" stroked="t" coordsize="21600,21600" o:gfxdata="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gba7sAAADc&#10;AAAADwAAAAAAAAABACAAAAAiAAAAZHJzL2Rvd25yZXYueG1sUEsBAhQAFAAAAAgAh07iQDMvBZ47&#10;AAAAOQAAABAAAAAAAAAAAQAgAAAACgEAAGRycy9zaGFwZXhtbC54bWxQSwUGAAAAAAYABgBbAQAA&#10;tAMAAAAA&#10;">
                  <v:fill on="f" focussize="0,0"/>
                  <v:stroke weight="0.5pt" color="#000000 [3213]" joinstyle="round" endarrow="open"/>
                  <v:imagedata o:title=""/>
                  <o:lock v:ext="edit" aspectratio="f"/>
                </v:shape>
                <v:shape id="自选图形 290" o:spid="_x0000_s1026" o:spt="32" type="#_x0000_t32" style="position:absolute;left:17400;top:97674;flip:x;height:458;width:8;" filled="f" stroked="t" coordsize="21600,21600" o:gfxdata="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Kuy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291" o:spid="_x0000_s1026" o:spt="32" type="#_x0000_t32" style="position:absolute;left:18785;top:97644;height:259;width:1924;" filled="f" stroked="t" coordsize="21600,21600" o:gfxdata="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Mx6a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92" o:spid="_x0000_s1026" o:spt="32" type="#_x0000_t32" style="position:absolute;left:17038;top:93987;height:0;width:1839;rotation:5898240f;" filled="f" stroked="t" coordsize="21600,21600" o:gfxdata="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BmdL4A&#10;AADbAAAADwAAAAAAAAABACAAAAAiAAAAZHJzL2Rvd25yZXYueG1sUEsBAhQAFAAAAAgAh07iQDMv&#10;BZ47AAAAOQAAABAAAAAAAAAAAQAgAAAADQEAAGRycy9zaGFwZXhtbC54bWxQSwUGAAAAAAYABgBb&#10;AQAAtwMAAAAA&#10;">
                  <v:fill on="f" focussize="0,0"/>
                  <v:stroke weight="0.5pt" color="#000000 [3213]" joinstyle="miter" endarrow="open"/>
                  <v:imagedata o:title=""/>
                  <o:lock v:ext="edit" aspectratio="f"/>
                </v:shape>
                <v:shape id="直接箭头连接符 64" o:spid="_x0000_s1026" o:spt="32" type="#_x0000_t32" style="position:absolute;left:20471;top:94276;height:2474;width:736;" filled="f" stroked="t" coordsize="21600,21600" o:gfxdata="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K5ES/&#10;AAAA3AAAAA8AAAAAAAAAAQAgAAAAIgAAAGRycy9kb3ducmV2LnhtbFBLAQIUABQAAAAIAIdO4kAz&#10;LwWeOwAAADkAAAAQAAAAAAAAAAEAIAAAAA4BAABkcnMvc2hhcGV4bWwueG1sUEsFBgAAAAAGAAYA&#10;WwEAALgDAAAAAA==&#10;">
                  <v:fill on="f" focussize="0,0"/>
                  <v:stroke weight="0.5pt" color="#000000" miterlimit="8" joinstyle="miter" endarrow="open"/>
                  <v:imagedata o:title=""/>
                  <o:lock v:ext="edit" aspectratio="f"/>
                </v:shape>
                <v:rect id="矩形 28" o:spid="_x0000_s1026" o:spt="1" style="position:absolute;left:21337;top:88393;height:570;width:691;v-text-anchor:middle;" fillcolor="#FFFFFF" filled="t" stroked="t" coordsize="21600,21600" o:gfxdata="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1T07sAAADc&#10;AAAADwAAAAAAAAABACAAAAAiAAAAZHJzL2Rvd25yZXYueG1sUEsBAhQAFAAAAAgAh07iQDMvBZ47&#10;AAAAOQAAABAAAAAAAAAAAQAgAAAACgEAAGRycy9zaGFwZXhtbC54bWxQSwUGAAAAAAYABgBbAQAA&#10;tAMAAAAA&#10;">
                  <v:fill on="t" focussize="0,0"/>
                  <v:stroke weight="1pt" color="#FFFFFF" miterlimit="8" joinstyle="miter"/>
                  <v:imagedata o:title=""/>
                  <o:lock v:ext="edit" aspectratio="f"/>
                  <v:textbox>
                    <w:txbxContent>
                      <w:p>
                        <w:pPr>
                          <w:jc w:val="center"/>
                        </w:pPr>
                        <w:r>
                          <w:rPr>
                            <w:rFonts w:hint="eastAsia"/>
                          </w:rPr>
                          <w:t>无</w:t>
                        </w:r>
                      </w:p>
                    </w:txbxContent>
                  </v:textbox>
                </v:rect>
                <v:rect id="矩形 29" o:spid="_x0000_s1026" o:spt="1" style="position:absolute;left:17965;top:88454;height:539;width:689;v-text-anchor:middle;" fillcolor="#FFFFFF" filled="t" stroked="t" coordsize="21600,21600" o:gfxdata="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bMPO/&#10;AAAA3AAAAA8AAAAAAAAAAQAgAAAAIgAAAGRycy9kb3ducmV2LnhtbFBLAQIUABQAAAAIAIdO4kAz&#10;LwWeOwAAADkAAAAQAAAAAAAAAAEAIAAAAA4BAABkcnMvc2hhcGV4bWwueG1sUEsFBgAAAAAGAAYA&#10;WwEAALgDAAAAAA==&#10;">
                  <v:fill on="t" focussize="0,0"/>
                  <v:stroke weight="1pt" color="#FFFFFF" miterlimit="8" joinstyle="miter"/>
                  <v:imagedata o:title=""/>
                  <o:lock v:ext="edit" aspectratio="f"/>
                  <v:textbox>
                    <w:txbxContent>
                      <w:p>
                        <w:pPr>
                          <w:jc w:val="center"/>
                        </w:pPr>
                        <w:r>
                          <w:rPr>
                            <w:rFonts w:hint="eastAsia"/>
                          </w:rPr>
                          <w:t>有</w:t>
                        </w:r>
                      </w:p>
                    </w:txbxContent>
                  </v:textbox>
                </v:rect>
                <v:shape id="直接箭头连接符 39" o:spid="_x0000_s1026" o:spt="32" type="#_x0000_t32" style="position:absolute;left:20732;top:90371;height:405;width:0;" filled="f" stroked="t" coordsize="21600,21600" o:gfxdata="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dkugAAANw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line id="直接连接符 50" o:spid="_x0000_s1026" o:spt="20" style="position:absolute;left:17702;top:89024;height:1467;width:0;" filled="f" stroked="t" coordsize="21600,21600" o:gfxdata="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IgOb4A&#10;AADc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shape id="直接箭头连接符 52" o:spid="_x0000_s1026" o:spt="32" type="#_x0000_t32" style="position:absolute;left:17087;top:90476;height:990;width:45;" filled="f" stroked="t" coordsize="21600,21600" o:gfxdata="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K8iLsAAADc&#10;AAAADwAAAAAAAAABACAAAAAiAAAAZHJzL2Rvd25yZXYueG1sUEsBAhQAFAAAAAgAh07iQDMvBZ47&#10;AAAAOQAAABAAAAAAAAAAAQAgAAAACgEAAGRycy9zaGFwZXhtbC54bWxQSwUGAAAAAAYABgBbAQAA&#10;tAMAAAAA&#10;">
                  <v:fill on="f" focussize="0,0"/>
                  <v:stroke weight="0.5pt" color="#000000" miterlimit="8" joinstyle="miter" endarrow="open"/>
                  <v:imagedata o:title=""/>
                  <o:lock v:ext="edit" aspectratio="f"/>
                </v:shape>
                <v:shape id="直接箭头连接符 53" o:spid="_x0000_s1026" o:spt="32" type="#_x0000_t32" style="position:absolute;left:18146;top:90491;flip:x;height:974;width:66;" filled="f" stroked="t" coordsize="21600,21600" o:gfxdata="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rBi7sAAADc&#10;AAAADwAAAAAAAAABACAAAAAiAAAAZHJzL2Rvd25yZXYueG1sUEsBAhQAFAAAAAgAh07iQDMvBZ47&#10;AAAAOQAAABAAAAAAAAAAAQAgAAAACgEAAGRycy9zaGFwZXhtbC54bWxQSwUGAAAAAAYABgBbAQAA&#10;tAMAAAAA&#10;">
                  <v:fill on="f" focussize="0,0"/>
                  <v:stroke weight="0.5pt" color="#000000" miterlimit="8" joinstyle="miter" endarrow="open"/>
                  <v:imagedata o:title=""/>
                  <o:lock v:ext="edit" aspectratio="f"/>
                </v:shape>
                <v:shape id="直接箭头连接符 61" o:spid="_x0000_s1026" o:spt="32" type="#_x0000_t32" style="position:absolute;left:23471;top:92250;height:4451;width:51;" filled="f" stroked="t" coordsize="21600,21600" o:gfxdata="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eBZ7sAAADc&#10;AAAADwAAAAAAAAABACAAAAAiAAAAZHJzL2Rvd25yZXYueG1sUEsBAhQAFAAAAAgAh07iQDMvBZ47&#10;AAAAOQAAABAAAAAAAAAAAQAgAAAACgEAAGRycy9zaGFwZXhtbC54bWxQSwUGAAAAAAYABgBbAQAA&#10;tAMAAAAA&#10;">
                  <v:fill on="f" focussize="0,0"/>
                  <v:stroke weight="0.5pt" color="#000000" miterlimit="8" joinstyle="miter" endarrow="open"/>
                  <v:imagedata o:title=""/>
                  <o:lock v:ext="edit" aspectratio="f"/>
                </v:shape>
                <v:shape id="直接箭头连接符 62" o:spid="_x0000_s1026" o:spt="32" type="#_x0000_t32" style="position:absolute;left:21722;top:92291;height:4414;width:1586;" filled="f" stroked="t" coordsize="21600,21600" o:gfxdata="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dR8QugAAANw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group id="组合 302" o:spid="_x0000_s1026" o:spt="203" style="position:absolute;left:16019;top:87710;height:11924;width:7997;" coordorigin="1960,1822" coordsize="7997,11924"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ect id="矩形 303" o:spid="_x0000_s1026" o:spt="1" style="position:absolute;left:5044;top:2829;height:572;width:1862;v-text-anchor:middle;" fillcolor="#FFFFFF [3201]" filled="t" stroked="t" coordsize="21600,21600" o:gfxdata="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ouc74A&#10;AADcAAAADwAAAAAAAAABACAAAAAiAAAAZHJzL2Rvd25yZXYueG1sUEsBAhQAFAAAAAgAh07iQDMv&#10;BZ47AAAAOQAAABAAAAAAAAAAAQAgAAAADQEAAGRycy9zaGFwZXhtbC54bWxQSwUGAAAAAAYABgBb&#10;AQAAtwMAAAAA&#10;">
                    <v:fill on="t" focussize="0,0"/>
                    <v:stroke weight="0.5pt" color="#000000 [3213]" joinstyle="miter"/>
                    <v:imagedata o:title=""/>
                    <o:lock v:ext="edit" aspectratio="f"/>
                    <v:textbox>
                      <w:txbxContent>
                        <w:p>
                          <w:pPr>
                            <w:jc w:val="center"/>
                          </w:pPr>
                          <w:r>
                            <w:rPr>
                              <w:rFonts w:hint="eastAsia"/>
                            </w:rPr>
                            <w:t>有无脆性骨折史</w:t>
                          </w:r>
                        </w:p>
                      </w:txbxContent>
                    </v:textbox>
                  </v:rect>
                  <v:rect id="矩形 304" o:spid="_x0000_s1026" o:spt="1" style="position:absolute;left:5600;top:3973;height:493;width:1685;v-text-anchor:middle;" fillcolor="#FFFFFF [3201]" filled="t" stroked="t" coordsize="21600,21600" o:gfxdata="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baL6LsAAADc&#10;AAAADwAAAAAAAAABACAAAAAiAAAAZHJzL2Rvd25yZXYueG1sUEsBAhQAFAAAAAgAh07iQDMvBZ47&#10;AAAAOQAAABAAAAAAAAAAAQAgAAAACgEAAGRycy9zaGFwZXhtbC54bWxQSwUGAAAAAAYABgBbAQAA&#10;tAMAAAAA&#10;">
                    <v:fill on="t" focussize="0,0"/>
                    <v:stroke weight="0.5pt" color="#000000 [3213]" joinstyle="miter"/>
                    <v:imagedata o:title=""/>
                    <o:lock v:ext="edit" aspectratio="f"/>
                    <v:textbox>
                      <w:txbxContent>
                        <w:p>
                          <w:pPr>
                            <w:jc w:val="center"/>
                          </w:pPr>
                          <w:r>
                            <w:rPr>
                              <w:rFonts w:hint="eastAsia"/>
                            </w:rPr>
                            <w:t>绝经后妇女</w:t>
                          </w:r>
                        </w:p>
                      </w:txbxContent>
                    </v:textbox>
                  </v:rect>
                  <v:rect id="矩形 305" o:spid="_x0000_s1026" o:spt="1" style="position:absolute;left:7458;top:3990;height:482;width:2392;v-text-anchor:middle;" fillcolor="#FFFFFF [3201]" filled="t" stroked="t" coordsize="21600,21600" o:gfxdata="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VtKi/&#10;AAAA3AAAAA8AAAAAAAAAAQAgAAAAIgAAAGRycy9kb3ducmV2LnhtbFBLAQIUABQAAAAIAIdO4kAz&#10;LwWeOwAAADkAAAAQAAAAAAAAAAEAIAAAAA4BAABkcnMvc2hhcGV4bWwueG1sUEsFBgAAAAAGAAYA&#10;WwEAALgDAAAAAA==&#10;">
                    <v:fill on="t" focussize="0,0"/>
                    <v:stroke weight="0.5pt" color="#000000 [3213]" joinstyle="miter"/>
                    <v:imagedata o:title=""/>
                    <o:lock v:ext="edit" aspectratio="f"/>
                    <v:textbox>
                      <w:txbxContent>
                        <w:p>
                          <w:pPr>
                            <w:jc w:val="center"/>
                          </w:pPr>
                          <w:r>
                            <w:rPr>
                              <w:rFonts w:hint="eastAsia"/>
                            </w:rPr>
                            <w:t>男性和绝经前妇女</w:t>
                          </w:r>
                        </w:p>
                      </w:txbxContent>
                    </v:textbox>
                  </v:rect>
                  <v:rect id="矩形 306" o:spid="_x0000_s1026" o:spt="1" style="position:absolute;left:7427;top:4910;height:500;width:2530;v-text-anchor:middle;" fillcolor="#FFFFFF [3201]" filled="t" stroked="t" coordsize="21600,21600" o:gfxdata="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ZETO8AAAA&#10;3AAAAA8AAAAAAAAAAQAgAAAAIgAAAGRycy9kb3ducmV2LnhtbFBLAQIUABQAAAAIAIdO4kAzLwWe&#10;OwAAADkAAAAQAAAAAAAAAAEAIAAAAAsBAABkcnMvc2hhcGV4bWwueG1sUEsFBgAAAAAGAAYAWwEA&#10;ALUDAAAAAA==&#10;">
                    <v:fill on="t" focussize="0,0"/>
                    <v:stroke weight="0.5pt" color="#000000 [3213]" joinstyle="miter"/>
                    <v:imagedata o:title=""/>
                    <o:lock v:ext="edit" aspectratio="f"/>
                    <v:textbox>
                      <w:txbxContent>
                        <w:p>
                          <w:pPr>
                            <w:jc w:val="center"/>
                          </w:pPr>
                          <w:r>
                            <w:rPr>
                              <w:rFonts w:hint="eastAsia"/>
                            </w:rPr>
                            <w:t>IOF一分钟危险因素测试</w:t>
                          </w:r>
                        </w:p>
                      </w:txbxContent>
                    </v:textbox>
                  </v:rect>
                  <v:rect id="矩形 307" o:spid="_x0000_s1026" o:spt="1" style="position:absolute;left:7786;top:5884;height:464;width:869;v-text-anchor:middle;" fillcolor="#FFFFFF [3201]" filled="t" stroked="t" coordsize="21600,21600" o:gfxdata="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FNRFrsAAADc&#10;AAAADwAAAAAAAAABACAAAAAiAAAAZHJzL2Rvd25yZXYueG1sUEsBAhQAFAAAAAgAh07iQDMvBZ47&#10;AAAAOQAAABAAAAAAAAAAAQAgAAAACgEAAGRycy9zaGFwZXhtbC54bWxQSwUGAAAAAAYABgBbAQAA&#10;tAMAAAAA&#10;">
                    <v:fill on="t" focussize="0,0"/>
                    <v:stroke weight="1pt" color="#000000 [3213]" joinstyle="miter"/>
                    <v:imagedata o:title=""/>
                    <o:lock v:ext="edit" aspectratio="f"/>
                    <v:textbox>
                      <w:txbxContent>
                        <w:p>
                          <w:pPr>
                            <w:jc w:val="center"/>
                          </w:pPr>
                          <w:r>
                            <w:rPr>
                              <w:rFonts w:hint="eastAsia"/>
                            </w:rPr>
                            <w:t>阳性</w:t>
                          </w:r>
                        </w:p>
                      </w:txbxContent>
                    </v:textbox>
                  </v:rect>
                  <v:rect id="矩形 308" o:spid="_x0000_s1026" o:spt="1" style="position:absolute;left:5684;top:6655;height:552;width:791;v-text-anchor:middle;" fillcolor="#FFFFFF [3201]" filled="t" stroked="t" coordsize="21600,21600" o:gfxdata="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H/SNugAAANwA&#10;AAAPAAAAAAAAAAEAIAAAACIAAABkcnMvZG93bnJldi54bWxQSwECFAAUAAAACACHTuJAMy8FnjsA&#10;AAA5AAAAEAAAAAAAAAABACAAAAAJAQAAZHJzL3NoYXBleG1sLnhtbFBLBQYAAAAABgAGAFsBAACz&#10;AwAAAAA=&#10;">
                    <v:fill on="t" focussize="0,0"/>
                    <v:stroke weight="1pt" color="#000000 [3213]" joinstyle="miter"/>
                    <v:imagedata o:title=""/>
                    <o:lock v:ext="edit" aspectratio="f"/>
                    <v:textbox>
                      <w:txbxContent>
                        <w:p>
                          <w:pPr>
                            <w:jc w:val="center"/>
                          </w:pPr>
                          <w:r>
                            <w:rPr>
                              <w:rFonts w:hint="eastAsia"/>
                            </w:rPr>
                            <w:t>DXA</w:t>
                          </w:r>
                        </w:p>
                      </w:txbxContent>
                    </v:textbox>
                  </v:rect>
                  <v:rect id="矩形 309" o:spid="_x0000_s1026" o:spt="1" style="position:absolute;left:9037;top:5894;height:468;width:749;v-text-anchor:middle;" fillcolor="#FFFFFF [3201]" filled="t" stroked="t" coordsize="21600,21600" o:gfxdata="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2bPm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阴性</w:t>
                          </w:r>
                        </w:p>
                      </w:txbxContent>
                    </v:textbox>
                  </v:rect>
                  <v:rect id="矩形 310" o:spid="_x0000_s1026" o:spt="1" style="position:absolute;left:6823;top:5874;height:506;width:844;v-text-anchor:middle;" fillcolor="#FFFFFF [3201]" filled="t" stroked="t" coordsize="21600,21600" o:gfxdata="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6yWK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＞-1</w:t>
                          </w:r>
                        </w:p>
                      </w:txbxContent>
                    </v:textbox>
                  </v:rect>
                  <v:rect id="矩形 311" o:spid="_x0000_s1026" o:spt="1" style="position:absolute;left:5656;top:5847;height:557;width:875;v-text-anchor:middle;" fillcolor="#FFFFFF [3201]" filled="t" stroked="t" coordsize="21600,21600" o:gfxdata="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2hXFbsAAADc&#10;AAAADwAAAAAAAAABACAAAAAiAAAAZHJzL2Rvd25yZXYueG1sUEsBAhQAFAAAAAgAh07iQDMvBZ47&#10;AAAAOQAAABAAAAAAAAAAAQAgAAAACgEAAGRycy9zaGFwZXhtbC54bWxQSwUGAAAAAAYABgBbAQAA&#10;tAMAAAAA&#10;">
                    <v:fill on="t" focussize="0,0"/>
                    <v:stroke weight="1pt" color="#000000 [3213]" joinstyle="miter"/>
                    <v:imagedata o:title=""/>
                    <o:lock v:ext="edit" aspectratio="f"/>
                    <v:textbox>
                      <w:txbxContent>
                        <w:p>
                          <w:pPr>
                            <w:jc w:val="center"/>
                          </w:pPr>
                          <w:r>
                            <w:rPr>
                              <w:rFonts w:hint="eastAsia"/>
                            </w:rPr>
                            <w:t>≤-1</w:t>
                          </w:r>
                        </w:p>
                      </w:txbxContent>
                    </v:textbox>
                  </v:rect>
                  <v:rect id="矩形 312" o:spid="_x0000_s1026" o:spt="1" style="position:absolute;left:5614;top:4904;height:473;width:1663;v-text-anchor:middle;" fillcolor="#FFFFFF [3201]" filled="t" stroked="t" coordsize="21600,21600" o:gfxdata="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k8o6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OSTA指数</w:t>
                          </w:r>
                        </w:p>
                      </w:txbxContent>
                    </v:textbox>
                  </v:rect>
                  <v:rect id="矩形 313" o:spid="_x0000_s1026" o:spt="1" style="position:absolute;left:2339;top:5574;height:1605;width:958;v-text-anchor:middle;" fillcolor="#FFFFFF [3201]" filled="t" stroked="t" coordsize="21600,21600" o:gfxdata="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tm/L4A&#10;AADcAAAADwAAAAAAAAABACAAAAAiAAAAZHJzL2Rvd25yZXYueG1sUEsBAhQAFAAAAAgAh07iQDMv&#10;BZ47AAAAOQAAABAAAAAAAAAAAQAgAAAADQEAAGRycy9zaGFwZXhtbC54bWxQSwUGAAAAAAYABgBb&#10;AQAAtwMAAAAA&#10;">
                    <v:fill on="t" focussize="0,0"/>
                    <v:stroke weight="1pt" color="#000000 [3213]" joinstyle="miter"/>
                    <v:imagedata o:title=""/>
                    <o:lock v:ext="edit" aspectratio="f"/>
                    <v:textbox>
                      <w:txbxContent>
                        <w:p>
                          <w:pPr>
                            <w:jc w:val="center"/>
                          </w:pPr>
                          <w:r>
                            <w:rPr>
                              <w:rFonts w:hint="eastAsia"/>
                            </w:rPr>
                            <w:t>髋部或椎体脆性骨折</w:t>
                          </w:r>
                        </w:p>
                      </w:txbxContent>
                    </v:textbox>
                  </v:rect>
                  <v:rect id="矩形 314" o:spid="_x0000_s1026" o:spt="1" style="position:absolute;left:4161;top:7669;height:737;width:993;v-text-anchor:middle;" fillcolor="#FFFFFF [3201]" filled="t" stroked="t" coordsize="21600,21600" o:gfxdata="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3w2e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numPr>
                              <w:ilvl w:val="0"/>
                              <w:numId w:val="2"/>
                            </w:numPr>
                            <w:jc w:val="center"/>
                          </w:pPr>
                          <w:r>
                            <w:rPr>
                              <w:rFonts w:hint="eastAsia"/>
                            </w:rPr>
                            <w:t>值</w:t>
                          </w:r>
                        </w:p>
                        <w:p>
                          <w:r>
                            <w:rPr>
                              <w:rFonts w:hint="eastAsia"/>
                            </w:rPr>
                            <w:t>≤-2.5</w:t>
                          </w:r>
                        </w:p>
                      </w:txbxContent>
                    </v:textbox>
                  </v:rect>
                  <v:rect id="矩形 315" o:spid="_x0000_s1026" o:spt="1" style="position:absolute;left:3505;top:5577;height:1594;width:1163;v-text-anchor:middle;" fillcolor="#FFFFFF [3201]" filled="t" stroked="t" coordsize="21600,21600" o:gfxdata="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8sZh74A&#10;AADcAAAADwAAAAAAAAABACAAAAAiAAAAZHJzL2Rvd25yZXYueG1sUEsBAhQAFAAAAAgAh07iQDMv&#10;BZ47AAAAOQAAABAAAAAAAAAAAQAgAAAADQEAAGRycy9zaGFwZXhtbC54bWxQSwUGAAAAAAYABgBb&#10;AQAAtwMAAAAA&#10;">
                    <v:fill on="t" focussize="0,0"/>
                    <v:stroke weight="1pt" color="#000000 [3213]" joinstyle="miter"/>
                    <v:imagedata o:title=""/>
                    <o:lock v:ext="edit" aspectratio="f"/>
                    <v:textbox>
                      <w:txbxContent>
                        <w:p>
                          <w:pPr>
                            <w:jc w:val="center"/>
                          </w:pPr>
                          <w:r>
                            <w:rPr>
                              <w:rFonts w:hint="eastAsia"/>
                            </w:rPr>
                            <w:t>肱骨近端骨盆或前臂远端脆性骨折</w:t>
                          </w:r>
                        </w:p>
                      </w:txbxContent>
                    </v:textbox>
                  </v:rect>
                  <v:rect id="矩形 316" o:spid="_x0000_s1026" o:spt="1" style="position:absolute;left:1960;top:9018;height:420;width:2884;v-text-anchor:middle;" fillcolor="#FFFFFF [3201]" filled="t" stroked="t" coordsize="21600,21600" o:gfxdata="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h7wcugAAANwA&#10;AAAPAAAAAAAAAAEAIAAAACIAAABkcnMvZG93bnJldi54bWxQSwECFAAUAAAACACHTuJAMy8FnjsA&#10;AAA5AAAAEAAAAAAAAAABACAAAAAJAQAAZHJzL3NoYXBleG1sLnhtbFBLBQYAAAAABgAGAFsBAACz&#10;AwAAAAA=&#10;">
                    <v:fill on="t" focussize="0,0"/>
                    <v:stroke weight="1pt" color="#000000 [3213]" joinstyle="miter"/>
                    <v:imagedata o:title=""/>
                    <o:lock v:ext="edit" aspectratio="f"/>
                    <v:textbox>
                      <w:txbxContent>
                        <w:p>
                          <w:pPr>
                            <w:jc w:val="center"/>
                          </w:pPr>
                          <w:r>
                            <w:rPr>
                              <w:rFonts w:hint="eastAsia"/>
                            </w:rPr>
                            <w:t>考虑骨质疏松症诊断</w:t>
                          </w:r>
                        </w:p>
                      </w:txbxContent>
                    </v:textbox>
                  </v:rect>
                  <v:rect id="矩形 317" o:spid="_x0000_s1026" o:spt="1" style="position:absolute;left:1980;top:9768;height:1140;width:2797;v-text-anchor:middle;" fillcolor="#FFFFFF [3201]" filled="t" stroked="t" coordsize="21600,21600" o:gfxdata="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Uia7sAAADc&#10;AAAADwAAAAAAAAABACAAAAAiAAAAZHJzL2Rvd25yZXYueG1sUEsBAhQAFAAAAAgAh07iQDMvBZ47&#10;AAAAOQAAABAAAAAAAAAAAQAgAAAACgEAAGRycy9zaGFwZXhtbC54bWxQSwUGAAAAAAYABgBbAQAA&#10;tAMAAAAA&#10;">
                    <v:fill on="t" focussize="0,0"/>
                    <v:stroke weight="1pt" color="#000000 [3213]" joinstyle="miter"/>
                    <v:imagedata o:title=""/>
                    <o:lock v:ext="edit" aspectratio="f"/>
                    <v:textbox>
                      <w:txbxContent>
                        <w:p>
                          <w:pPr>
                            <w:jc w:val="center"/>
                          </w:pPr>
                          <w:r>
                            <w:rPr>
                              <w:rFonts w:hint="eastAsia"/>
                            </w:rPr>
                            <w:t>排除继发性骨质疏松及其他代谢性骨病，必要时转诊至上级医院进行检查</w:t>
                          </w:r>
                        </w:p>
                      </w:txbxContent>
                    </v:textbox>
                  </v:rect>
                  <v:rect id="矩形 318" o:spid="_x0000_s1026" o:spt="1" style="position:absolute;left:2024;top:11316;height:470;width:2702;v-text-anchor:middle;" fillcolor="#FFFFFF [3201]" filled="t" stroked="t" coordsize="21600,21600" o:gfxdata="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Zh/C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诊断骨质疏松症</w:t>
                          </w:r>
                        </w:p>
                      </w:txbxContent>
                    </v:textbox>
                  </v:rect>
                  <v:rect id="矩形 319" o:spid="_x0000_s1026" o:spt="1" style="position:absolute;left:5593;top:10862;height:477;width:2330;v-text-anchor:middle;" fillcolor="#FFFFFF [3212]" filled="t" stroked="t" coordsize="21600,21600" o:gfxdata="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8B+EugAAANwA&#10;AAAPAAAAAAAAAAEAIAAAACIAAABkcnMvZG93bnJldi54bWxQSwECFAAUAAAACACHTuJAMy8FnjsA&#10;AAA5AAAAEAAAAAAAAAABACAAAAAJAQAAZHJzL3NoYXBleG1sLnhtbFBLBQYAAAAABgAGAFsBAACz&#10;AwAAAAA=&#10;">
                    <v:fill on="t" focussize="0,0"/>
                    <v:stroke weight="1pt" color="#000000 [3213]" joinstyle="miter"/>
                    <v:imagedata o:title=""/>
                    <o:lock v:ext="edit" aspectratio="f"/>
                    <v:textbox>
                      <w:txbxContent>
                        <w:p>
                          <w:pPr>
                            <w:jc w:val="center"/>
                          </w:pPr>
                          <w:r>
                            <w:rPr>
                              <w:rFonts w:hint="eastAsia"/>
                            </w:rPr>
                            <w:t>骨量低下不伴骨折</w:t>
                          </w:r>
                        </w:p>
                      </w:txbxContent>
                    </v:textbox>
                  </v:rect>
                  <v:rect id="矩形 320" o:spid="_x0000_s1026" o:spt="1" style="position:absolute;left:8465;top:10847;height:486;width:1403;v-text-anchor:middle;" fillcolor="#FFFFFF [3201]" filled="t" stroked="t" coordsize="21600,21600" o:gfxdata="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uh+8AAAA&#10;3AAAAA8AAAAAAAAAAQAgAAAAIgAAAGRycy9kb3ducmV2LnhtbFBLAQIUABQAAAAIAIdO4kAzLwWe&#10;OwAAADkAAAAQAAAAAAAAAAEAIAAAAAsBAABkcnMvc2hhcGV4bWwueG1sUEsFBgAAAAAGAAYAWwEA&#10;ALUDAAAAAA==&#10;">
                    <v:fill on="t" focussize="0,0"/>
                    <v:stroke weight="1pt" color="#000000 [3200]" joinstyle="miter"/>
                    <v:imagedata o:title=""/>
                    <o:lock v:ext="edit" aspectratio="f"/>
                    <v:textbox>
                      <w:txbxContent>
                        <w:p>
                          <w:pPr>
                            <w:jc w:val="center"/>
                          </w:pPr>
                          <w:r>
                            <w:rPr>
                              <w:rFonts w:hint="eastAsia"/>
                            </w:rPr>
                            <w:t>骨量正常</w:t>
                          </w:r>
                        </w:p>
                      </w:txbxContent>
                    </v:textbox>
                  </v:rect>
                  <v:rect id="矩形 321" o:spid="_x0000_s1026" o:spt="1" style="position:absolute;left:1985;top:12244;height:1502;width:2792;v-text-anchor:middle;" fillcolor="#FFFFFF [3201]" filled="t" stroked="t" coordsize="21600,21600" o:gfxdata="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4kaLsAAADc&#10;AAAADwAAAAAAAAABACAAAAAiAAAAZHJzL2Rvd25yZXYueG1sUEsBAhQAFAAAAAgAh07iQDMvBZ47&#10;AAAAOQAAABAAAAAAAAAAAQAgAAAACgEAAGRycy9zaGFwZXhtbC54bWxQSwUGAAAAAAYABgBbAQAA&#10;tAMAAAAA&#10;">
                    <v:fill on="t" focussize="0,0"/>
                    <v:stroke weight="1pt" color="#000000 [3213]" joinstyle="miter"/>
                    <v:imagedata o:title=""/>
                    <o:lock v:ext="edit" aspectratio="f"/>
                    <v:textbox>
                      <w:txbxContent>
                        <w:p>
                          <w:pPr>
                            <w:jc w:val="center"/>
                          </w:pPr>
                          <w:r>
                            <w:rPr>
                              <w:rFonts w:hint="eastAsia"/>
                            </w:rPr>
                            <w:t>药物治疗</w:t>
                          </w:r>
                        </w:p>
                        <w:p>
                          <w:pPr>
                            <w:jc w:val="center"/>
                          </w:pPr>
                          <w:r>
                            <w:rPr>
                              <w:rFonts w:hint="eastAsia"/>
                            </w:rPr>
                            <w:t>跌倒预防</w:t>
                          </w:r>
                        </w:p>
                        <w:p>
                          <w:pPr>
                            <w:jc w:val="center"/>
                          </w:pPr>
                          <w:r>
                            <w:rPr>
                              <w:rFonts w:hint="eastAsia"/>
                            </w:rPr>
                            <w:t>定期随访</w:t>
                          </w:r>
                        </w:p>
                        <w:p>
                          <w:pPr>
                            <w:jc w:val="center"/>
                          </w:pPr>
                          <w:r>
                            <w:rPr>
                              <w:rFonts w:hint="eastAsia"/>
                            </w:rPr>
                            <w:t>必要时转诊</w:t>
                          </w:r>
                        </w:p>
                      </w:txbxContent>
                    </v:textbox>
                  </v:rect>
                  <v:rect id="矩形 322" o:spid="_x0000_s1026" o:spt="1" style="position:absolute;left:6004;top:12045;height:1701;width:2046;v-text-anchor:middle;" fillcolor="#FFFFFF [3201]" filled="t" stroked="t" coordsize="21600,21600" o:gfxdata="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igfO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建立健康档案</w:t>
                          </w:r>
                        </w:p>
                        <w:p>
                          <w:pPr>
                            <w:jc w:val="center"/>
                          </w:pPr>
                          <w:r>
                            <w:rPr>
                              <w:rFonts w:hint="eastAsia"/>
                            </w:rPr>
                            <w:t>生活方式指导</w:t>
                          </w:r>
                        </w:p>
                        <w:p>
                          <w:pPr>
                            <w:jc w:val="center"/>
                          </w:pPr>
                          <w:r>
                            <w:rPr>
                              <w:rFonts w:hint="eastAsia"/>
                            </w:rPr>
                            <w:t>系统健康教育</w:t>
                          </w:r>
                        </w:p>
                        <w:p>
                          <w:pPr>
                            <w:jc w:val="center"/>
                          </w:pPr>
                          <w:r>
                            <w:rPr>
                              <w:rFonts w:hint="eastAsia"/>
                            </w:rPr>
                            <w:t>骨健康基本补充剂</w:t>
                          </w:r>
                        </w:p>
                        <w:p>
                          <w:pPr>
                            <w:jc w:val="center"/>
                          </w:pPr>
                          <w:r>
                            <w:rPr>
                              <w:rFonts w:hint="eastAsia"/>
                            </w:rPr>
                            <w:t>定期随访</w:t>
                          </w:r>
                        </w:p>
                      </w:txbxContent>
                    </v:textbox>
                  </v:rect>
                  <v:rect id="矩形 323" o:spid="_x0000_s1026" o:spt="1" style="position:absolute;left:5368;top:7653;height:735;width:1308;v-text-anchor:middle;" fillcolor="#FFFFFF [3201]" filled="t" stroked="t" coordsize="21600,21600" o:gfxdata="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b0Vgb4A&#10;AADcAAAADwAAAAAAAAABACAAAAAiAAAAZHJzL2Rvd25yZXYueG1sUEsBAhQAFAAAAAgAh07iQDMv&#10;BZ47AAAAOQAAABAAAAAAAAAAAQAgAAAADQEAAGRycy9zaGFwZXhtbC54bWxQSwUGAAAAAAYABgBb&#10;AQAAtwMAAAAA&#10;">
                    <v:fill on="t" focussize="0,0"/>
                    <v:stroke weight="1pt" color="#000000 [3213]" joinstyle="miter"/>
                    <v:imagedata o:title=""/>
                    <o:lock v:ext="edit" aspectratio="f"/>
                    <v:textbox>
                      <w:txbxContent>
                        <w:p>
                          <w:pPr>
                            <w:jc w:val="center"/>
                          </w:pPr>
                          <w:r>
                            <w:rPr>
                              <w:rFonts w:hint="eastAsia"/>
                            </w:rPr>
                            <w:t>-2.5＜T-值＜-1.0</w:t>
                          </w:r>
                        </w:p>
                      </w:txbxContent>
                    </v:textbox>
                  </v:rect>
                  <v:rect id="矩形 324" o:spid="_x0000_s1026" o:spt="1" style="position:absolute;left:6898;top:7639;height:743;width:1035;v-text-anchor:middle;" fillcolor="#FFFFFF [3201]" filled="t" stroked="t" coordsize="21600,21600" o:gfxdata="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xsBq8AAAA&#10;3AAAAA8AAAAAAAAAAQAgAAAAIgAAAGRycy9kb3ducmV2LnhtbFBLAQIUABQAAAAIAIdO4kAzLwWe&#10;OwAAADkAAAAQAAAAAAAAAAEAIAAAAAsBAABkcnMvc2hhcGV4bWwueG1sUEsFBgAAAAAGAAYAWwEA&#10;ALUDAAAAAA==&#10;">
                    <v:fill on="t" focussize="0,0"/>
                    <v:stroke weight="1pt" color="#000000 [3213]" joinstyle="miter"/>
                    <v:imagedata o:title=""/>
                    <o:lock v:ext="edit" aspectratio="f"/>
                    <v:textbox>
                      <w:txbxContent>
                        <w:p>
                          <w:pPr>
                            <w:jc w:val="center"/>
                          </w:pPr>
                          <w:r>
                            <w:rPr>
                              <w:rFonts w:hint="eastAsia"/>
                            </w:rPr>
                            <w:t>T-值</w:t>
                          </w:r>
                        </w:p>
                        <w:p>
                          <w:pPr>
                            <w:jc w:val="center"/>
                          </w:pPr>
                          <w:r>
                            <w:rPr>
                              <w:rFonts w:hint="eastAsia"/>
                            </w:rPr>
                            <w:t>≥-1.0</w:t>
                          </w:r>
                        </w:p>
                      </w:txbxContent>
                    </v:textbox>
                  </v:rect>
                  <v:rect id="矩形 325" o:spid="_x0000_s1026" o:spt="1" style="position:absolute;left:4590;top:1822;height:572;width:2837;v-text-anchor:middle;" fillcolor="#FFFFFF [3201]" filled="t" stroked="t" coordsize="21600,21600" o:gfxdata="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KUQi/&#10;AAAA3AAAAA8AAAAAAAAAAQAgAAAAIgAAAGRycy9kb3ducmV2LnhtbFBLAQIUABQAAAAIAIdO4kAz&#10;LwWeOwAAADkAAAAQAAAAAAAAAAEAIAAAAA4BAABkcnMvc2hhcGV4bWwueG1sUEsFBgAAAAAGAAYA&#10;WwEAALgDAAAAAA==&#10;">
                    <v:fill on="t" focussize="0,0"/>
                    <v:stroke weight="0.5pt" color="#000000 [3213]" joinstyle="miter"/>
                    <v:imagedata o:title=""/>
                    <o:lock v:ext="edit" aspectratio="f"/>
                    <v:textbox>
                      <w:txbxContent>
                        <w:p>
                          <w:pPr>
                            <w:jc w:val="center"/>
                          </w:pPr>
                          <w:r>
                            <w:rPr>
                              <w:rFonts w:hint="eastAsia"/>
                            </w:rPr>
                            <w:t>社区居民及就诊患者</w:t>
                          </w:r>
                        </w:p>
                      </w:txbxContent>
                    </v:textbox>
                  </v:rect>
                </v:group>
                <w10:wrap type="none"/>
                <w10:anchorlock/>
              </v:group>
            </w:pict>
          </mc:Fallback>
        </mc:AlternateConten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both"/>
        <w:textAlignment w:val="auto"/>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注：OSTA=亚洲绝经后妇女骨质疏松自我筛查，IOF=国际骨质疏松症基金会，DXA=双能x线吸收检测法</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宋体" w:cs="宋体"/>
          <w:b/>
          <w:bCs/>
          <w:kern w:val="0"/>
          <w:sz w:val="24"/>
          <w:szCs w:val="24"/>
        </w:rPr>
      </w:pPr>
      <w:r>
        <w:rPr>
          <w:rFonts w:hint="eastAsia" w:ascii="Times New Roman" w:hAnsi="Times New Roman" w:eastAsia="宋体" w:cs="宋体"/>
          <w:b/>
          <w:bCs/>
          <w:kern w:val="0"/>
          <w:sz w:val="24"/>
          <w:szCs w:val="24"/>
        </w:rPr>
        <w:t>图1：骨质疏松症社区诊疗管理流程图</w:t>
      </w:r>
    </w:p>
    <w:p>
      <w:pPr>
        <w:pStyle w:val="16"/>
        <w:spacing w:beforeLines="0" w:afterLines="0" w:line="560" w:lineRule="exact"/>
        <w:ind w:firstLine="562" w:firstLineChars="200"/>
        <w:rPr>
          <w:rFonts w:hint="eastAsia" w:ascii="Times New Roman" w:hAnsi="Times New Roman" w:eastAsia="宋体" w:cs="宋体"/>
          <w:color w:val="auto"/>
          <w:sz w:val="28"/>
          <w:szCs w:val="28"/>
        </w:rPr>
      </w:pPr>
      <w:r>
        <w:rPr>
          <w:rFonts w:hint="eastAsia" w:ascii="Times New Roman" w:hAnsi="Times New Roman" w:eastAsia="宋体" w:cs="宋体"/>
          <w:b/>
          <w:color w:val="auto"/>
          <w:kern w:val="0"/>
          <w:sz w:val="28"/>
          <w:szCs w:val="28"/>
        </w:rPr>
        <w:t>二、原发性骨质疏松症的技术规范（详见：老年骨质疏松症诊疗指南）</w:t>
      </w:r>
    </w:p>
    <w:p>
      <w:pPr>
        <w:pStyle w:val="16"/>
        <w:numPr>
          <w:ilvl w:val="-1"/>
          <w:numId w:val="0"/>
        </w:numPr>
        <w:spacing w:before="0" w:beforeLines="0" w:after="0" w:afterLines="0" w:line="560" w:lineRule="exact"/>
        <w:ind w:left="0" w:leftChars="0" w:firstLine="562" w:firstLineChars="200"/>
        <w:rPr>
          <w:rFonts w:hint="eastAsia" w:ascii="Times New Roman" w:hAnsi="Times New Roman" w:eastAsia="宋体" w:cs="宋体"/>
          <w:b/>
          <w:color w:val="auto"/>
          <w:sz w:val="28"/>
          <w:szCs w:val="28"/>
        </w:rPr>
      </w:pPr>
      <w:r>
        <w:rPr>
          <w:rFonts w:hint="eastAsia" w:ascii="Times New Roman" w:hAnsi="Times New Roman" w:eastAsia="宋体" w:cs="宋体"/>
          <w:b/>
          <w:color w:val="auto"/>
          <w:sz w:val="28"/>
          <w:szCs w:val="28"/>
          <w:lang w:eastAsia="zh-CN"/>
        </w:rPr>
        <w:t>（</w:t>
      </w:r>
      <w:r>
        <w:rPr>
          <w:rFonts w:hint="eastAsia" w:ascii="Times New Roman" w:hAnsi="Times New Roman" w:eastAsia="宋体" w:cs="宋体"/>
          <w:b/>
          <w:color w:val="auto"/>
          <w:sz w:val="28"/>
          <w:szCs w:val="28"/>
          <w:lang w:val="en-US" w:eastAsia="zh-CN"/>
        </w:rPr>
        <w:t>一</w:t>
      </w:r>
      <w:r>
        <w:rPr>
          <w:rFonts w:hint="eastAsia" w:ascii="Times New Roman" w:hAnsi="Times New Roman" w:eastAsia="宋体" w:cs="宋体"/>
          <w:b/>
          <w:color w:val="auto"/>
          <w:sz w:val="28"/>
          <w:szCs w:val="28"/>
          <w:lang w:eastAsia="zh-CN"/>
        </w:rPr>
        <w:t>）</w:t>
      </w:r>
      <w:r>
        <w:rPr>
          <w:rFonts w:hint="eastAsia" w:ascii="Times New Roman" w:hAnsi="Times New Roman" w:eastAsia="宋体" w:cs="宋体"/>
          <w:b/>
          <w:color w:val="auto"/>
          <w:sz w:val="28"/>
          <w:szCs w:val="28"/>
        </w:rPr>
        <w:t>骨质疏松及骨质疏松性骨折风险评估及诊断</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社区卫生服务中心的工作重在筛查，对于辖区内居住的中、老年居民，可采用以下方法进行骨质疏松风险因素初筛：</w:t>
      </w:r>
    </w:p>
    <w:p>
      <w:pPr>
        <w:overflowPunct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1.国际骨质疏松症基金会（International Osteoporosis Foundation，IOF）一分钟危险因素测试题；</w:t>
      </w:r>
    </w:p>
    <w:p>
      <w:pPr>
        <w:overflowPunct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2.亚洲绝经后妇女骨质疏松自我筛查（Osteoporosis Self-assessment Tool for Asians，OSTA）工具；</w:t>
      </w:r>
    </w:p>
    <w:p>
      <w:pPr>
        <w:overflowPunct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3.定量超声(Quantitative Ultrasound System，QUS)。</w:t>
      </w:r>
    </w:p>
    <w:p>
      <w:pPr>
        <w:overflowPunct w:val="0"/>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如阳性或判断为有风险，则进一步完善双能X线吸收检测法（Dual Energy X-ray Absorptiometry, DXA）骨密度检测。也可应用骨质疏松性骨折风险预测工具FRAX计算骨折发生风险进而指导治疗。</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骨质疏松症的诊断主要基于骨密度测量结果和/或脆性骨折，目前采用DXA测量腰椎和髋部骨密度是诊断骨质疏松症公认的标准。对于配备有DXA的医疗机构，推荐使用DXA进行绝经后及老年性骨质疏松症诊断；对于无DXA的医疗机构或不愿接受DXA的诊断人群，建议结合脆性骨折史和其他椎体影像学检查对绝经后及老年性骨质疏松症进行诊断。</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基于DXA测定的骨密度分类标准为：T值≥-1.0为骨量正常；T值小于-1.0、大于-2.5诊断骨量减少（低骨量）；T值≤-2.5诊断骨质疏松症。骨密度降低符合骨质疏松症诊断标准，同时伴有1处或多处脆性骨折为严重骨质疏松症。</w:t>
      </w:r>
    </w:p>
    <w:p>
      <w:pPr>
        <w:pStyle w:val="16"/>
        <w:numPr>
          <w:ilvl w:val="-1"/>
          <w:numId w:val="0"/>
        </w:numPr>
        <w:spacing w:beforeLines="0" w:afterLines="0" w:line="560" w:lineRule="exact"/>
        <w:ind w:left="0" w:leftChars="0" w:firstLine="562" w:firstLineChars="200"/>
        <w:rPr>
          <w:rFonts w:hint="eastAsia" w:ascii="Times New Roman" w:hAnsi="Times New Roman" w:eastAsia="宋体" w:cs="宋体"/>
          <w:color w:val="auto"/>
          <w:sz w:val="28"/>
          <w:szCs w:val="28"/>
        </w:rPr>
      </w:pPr>
      <w:r>
        <w:rPr>
          <w:rFonts w:hint="eastAsia" w:ascii="Times New Roman" w:hAnsi="Times New Roman" w:eastAsia="宋体" w:cs="宋体"/>
          <w:b/>
          <w:bCs/>
          <w:color w:val="auto"/>
          <w:sz w:val="28"/>
          <w:szCs w:val="28"/>
          <w:lang w:eastAsia="zh-CN"/>
        </w:rPr>
        <w:t>（</w:t>
      </w:r>
      <w:r>
        <w:rPr>
          <w:rFonts w:hint="eastAsia" w:ascii="Times New Roman" w:hAnsi="Times New Roman" w:eastAsia="宋体" w:cs="宋体"/>
          <w:b/>
          <w:bCs/>
          <w:color w:val="auto"/>
          <w:sz w:val="28"/>
          <w:szCs w:val="28"/>
          <w:lang w:val="en-US" w:eastAsia="zh-CN"/>
        </w:rPr>
        <w:t>二</w:t>
      </w:r>
      <w:r>
        <w:rPr>
          <w:rFonts w:hint="eastAsia" w:ascii="Times New Roman" w:hAnsi="Times New Roman" w:eastAsia="宋体" w:cs="宋体"/>
          <w:b/>
          <w:bCs/>
          <w:color w:val="auto"/>
          <w:sz w:val="28"/>
          <w:szCs w:val="28"/>
          <w:lang w:eastAsia="zh-CN"/>
        </w:rPr>
        <w:t>）</w:t>
      </w:r>
      <w:r>
        <w:rPr>
          <w:rFonts w:hint="eastAsia" w:ascii="Times New Roman" w:hAnsi="Times New Roman" w:eastAsia="宋体" w:cs="宋体"/>
          <w:b/>
          <w:bCs/>
          <w:color w:val="auto"/>
          <w:sz w:val="28"/>
          <w:szCs w:val="28"/>
        </w:rPr>
        <w:t>辅助检查</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X线检查：X线平片仍是一种诊断骨质疏松症的常用的检查方法。但只有在骨量丢失超过30%以上时X线平片才会出现骨质疏松症征象。椎体骨折常因无明显临床症状被漏诊，胸、腰椎X线侧位片可作为判断骨质疏松性椎体压缩性骨折首选的检查方法。常规胸、腰椎X线侧位片的范围应分别包括胸4至腰1和胸12至腰5椎体。</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2.DXA骨密度检查：目前采用DXA测量腰椎和髋部骨密度是诊断骨质疏松症公认的标准。临床上常用测量部位是中轴骨（L1-4、股骨颈或全髋）或非优势侧桡骨远端1/3。</w:t>
      </w:r>
    </w:p>
    <w:p>
      <w:pPr>
        <w:pStyle w:val="16"/>
        <w:spacing w:beforeLines="0" w:afterLines="0" w:line="560" w:lineRule="exact"/>
        <w:ind w:firstLine="560" w:firstLineChars="200"/>
        <w:rPr>
          <w:rFonts w:hint="eastAsia" w:ascii="Times New Roman" w:hAnsi="Times New Roman" w:eastAsia="宋体" w:cs="宋体"/>
          <w:b/>
          <w:color w:val="auto"/>
          <w:sz w:val="28"/>
          <w:szCs w:val="28"/>
        </w:rPr>
      </w:pPr>
      <w:r>
        <w:rPr>
          <w:rFonts w:hint="eastAsia" w:ascii="Times New Roman" w:hAnsi="Times New Roman" w:eastAsia="宋体" w:cs="宋体"/>
          <w:color w:val="auto"/>
          <w:sz w:val="28"/>
          <w:szCs w:val="28"/>
        </w:rPr>
        <w:t>3.基本检查：血常规</w:t>
      </w:r>
      <w:r>
        <w:rPr>
          <w:rFonts w:hint="eastAsia" w:ascii="Times New Roman" w:hAnsi="Times New Roman" w:eastAsia="宋体" w:cs="宋体"/>
          <w:color w:val="auto"/>
          <w:sz w:val="28"/>
          <w:szCs w:val="28"/>
          <w:lang w:eastAsia="zh-CN"/>
        </w:rPr>
        <w:t>，</w:t>
      </w:r>
      <w:r>
        <w:rPr>
          <w:rFonts w:hint="eastAsia" w:ascii="Times New Roman" w:hAnsi="Times New Roman" w:eastAsia="宋体" w:cs="宋体"/>
          <w:color w:val="auto"/>
          <w:sz w:val="28"/>
          <w:szCs w:val="28"/>
        </w:rPr>
        <w:t>尿常规，红细胞沉降率，肝、肾功能，血钙、磷和碱性磷酸酶等。</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4.选择性项目: C反应蛋白、25羟维生素D、甲状旁腺素、甲状腺功能、性腺激素、尿游离皮质醇或血皮质醇、血清及尿蛋白电泳及肿瘤标志物、骨转换标志物等。</w:t>
      </w:r>
    </w:p>
    <w:p>
      <w:pPr>
        <w:pStyle w:val="16"/>
        <w:spacing w:beforeLines="0" w:afterLines="0" w:line="560" w:lineRule="exact"/>
        <w:ind w:firstLine="560" w:firstLineChars="200"/>
        <w:rPr>
          <w:rFonts w:hint="eastAsia" w:ascii="Times New Roman" w:hAnsi="Times New Roman" w:eastAsia="宋体" w:cs="宋体"/>
          <w:b/>
          <w:color w:val="auto"/>
          <w:sz w:val="28"/>
          <w:szCs w:val="28"/>
        </w:rPr>
      </w:pPr>
      <w:r>
        <w:rPr>
          <w:rFonts w:hint="eastAsia" w:ascii="Times New Roman" w:hAnsi="Times New Roman" w:eastAsia="宋体" w:cs="宋体"/>
          <w:color w:val="auto"/>
          <w:sz w:val="28"/>
          <w:szCs w:val="28"/>
        </w:rPr>
        <w:t>5.其他影像学检查: 包括磁共振、CT或放射性核素骨扫描等。</w:t>
      </w:r>
    </w:p>
    <w:p>
      <w:pPr>
        <w:pStyle w:val="16"/>
        <w:spacing w:beforeLines="0" w:afterLines="0" w:line="560" w:lineRule="exact"/>
        <w:ind w:firstLine="562" w:firstLineChars="200"/>
        <w:rPr>
          <w:rFonts w:hint="eastAsia" w:ascii="Times New Roman" w:hAnsi="Times New Roman" w:eastAsia="宋体" w:cs="宋体"/>
          <w:b/>
          <w:bCs/>
          <w:color w:val="auto"/>
          <w:sz w:val="28"/>
          <w:szCs w:val="28"/>
        </w:rPr>
      </w:pPr>
      <w:r>
        <w:rPr>
          <w:rFonts w:hint="eastAsia" w:ascii="Times New Roman" w:hAnsi="Times New Roman" w:eastAsia="宋体" w:cs="宋体"/>
          <w:b/>
          <w:bCs/>
          <w:color w:val="auto"/>
          <w:sz w:val="28"/>
          <w:szCs w:val="28"/>
        </w:rPr>
        <w:t>（三）社区老年骨质疏松患者的范化管理</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在诊断原发性骨质疏松症之前，一定要重视和排除其他影响骨代谢的疾病，以免发生漏诊或误诊。预防跌倒的发生是骨质疏松症社区规范化管理的一项重要内容。社区医师需对有危险因素的、65岁及以上居民进行跌倒风险评估。</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1.一般治疗：</w:t>
      </w:r>
    </w:p>
    <w:p>
      <w:pPr>
        <w:pStyle w:val="16"/>
        <w:spacing w:beforeLines="0" w:afterLines="0" w:line="560" w:lineRule="exact"/>
        <w:ind w:left="0"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（1）骨质疏松知识教育</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应该包括以下内容：骨质疏松症相关知识（如定义、流行病学、临床表现、危险因素及高危人群、危害、预防及规范诊疗等）、如何自我检测、认识中的常见误区等。健康教育包括门诊一对一健康教育、健康教育大课堂、宣传资料、微信公众号等多种形式。</w:t>
      </w:r>
    </w:p>
    <w:p>
      <w:pPr>
        <w:pStyle w:val="16"/>
        <w:spacing w:beforeLines="0" w:afterLines="0" w:line="560" w:lineRule="exact"/>
        <w:ind w:left="0"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（2）生活方式和饮食指导</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主要包括饮食指导、运动指导、充足日照、戒除不良习惯如吸烟和饮酒。饮食指导主要包括合理营养，增加食物中的钙含量，摄取足够的钙质，减少影响钙吸收的因素。</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bCs/>
          <w:color w:val="auto"/>
          <w:sz w:val="28"/>
          <w:szCs w:val="28"/>
        </w:rPr>
        <w:t>骨健康基本补充剂：包</w:t>
      </w:r>
      <w:r>
        <w:rPr>
          <w:rFonts w:hint="eastAsia" w:ascii="Times New Roman" w:hAnsi="Times New Roman" w:eastAsia="宋体" w:cs="宋体"/>
          <w:color w:val="auto"/>
          <w:sz w:val="28"/>
          <w:szCs w:val="28"/>
        </w:rPr>
        <w:t>括钙剂和维生素D制剂。</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2.药物治疗：一旦诊断为骨质疏松症或FRAX计算评估为骨质疏松性骨折高危患者就需要用抗骨质疏松药物治疗，包括骨吸收抑制剂</w:t>
      </w:r>
      <w:r>
        <w:rPr>
          <w:rFonts w:hint="eastAsia" w:ascii="Times New Roman" w:hAnsi="Times New Roman" w:eastAsia="宋体" w:cs="宋体"/>
          <w:color w:val="auto"/>
          <w:sz w:val="28"/>
          <w:szCs w:val="28"/>
          <w:lang w:eastAsia="zh-CN"/>
        </w:rPr>
        <w:t>、</w:t>
      </w:r>
      <w:r>
        <w:rPr>
          <w:rFonts w:hint="eastAsia" w:ascii="Times New Roman" w:hAnsi="Times New Roman" w:eastAsia="宋体" w:cs="宋体"/>
          <w:color w:val="auto"/>
          <w:sz w:val="28"/>
          <w:szCs w:val="28"/>
        </w:rPr>
        <w:t>骨形成促进剂</w:t>
      </w:r>
      <w:r>
        <w:rPr>
          <w:rFonts w:hint="eastAsia" w:ascii="Times New Roman" w:hAnsi="Times New Roman" w:eastAsia="宋体" w:cs="宋体"/>
          <w:color w:val="auto"/>
          <w:sz w:val="28"/>
          <w:szCs w:val="28"/>
          <w:lang w:eastAsia="zh-CN"/>
        </w:rPr>
        <w:t>、</w:t>
      </w:r>
      <w:r>
        <w:rPr>
          <w:rFonts w:hint="eastAsia" w:ascii="Times New Roman" w:hAnsi="Times New Roman" w:eastAsia="宋体" w:cs="宋体"/>
          <w:color w:val="auto"/>
          <w:sz w:val="28"/>
          <w:szCs w:val="28"/>
        </w:rPr>
        <w:t>活性维生素D及其类似物等。改善症候群的中药制剂如人工虎骨、骨碎补总黄酮制剂及淫羊藿类制剂等。</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3.康复训练：指导老年骨松患者规律功能锻炼的方式、时间、</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频率、强度、组合，尤为重要的是排查运动的禁忌证。制定适合不同年龄阶段、个人健康和体能状态的规律功能锻炼，尤其在高龄老人，功能锻炼要以保护残存功能和残存功能的发挥为目标。</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4.随访建议：</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（1）骨量正常者：每年进行一次随访，了解一年来脆性骨折史、饮食运动情况、骨密度检查情况、腰椎X线检查情况、钙和维生素D补充情况等，根据这些情况进行评估。</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（2）骨量低下不伴有骨折者：社区卫生服务中心每年至少随访两次，随访要求同骨量正常者。</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（3）骨质疏松症患者：根据用药情况及症状体征，有针对性地调整随访时间。</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5.骨质疏松症转诊情况：</w:t>
      </w:r>
    </w:p>
    <w:p>
      <w:pPr>
        <w:pStyle w:val="16"/>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初诊转诊指征：</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（1）有相关症状体征但不能明确诊断者及时转诊；</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（2）需要上级医院进一步鉴别诊断、制定治疗方案者及时转诊；</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（3）骨质疏松性骨折患者需要外科治疗者及时转诊；</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（4）因设备原因无法进行检查者及时转诊。</w:t>
      </w:r>
    </w:p>
    <w:p>
      <w:pPr>
        <w:pStyle w:val="16"/>
        <w:spacing w:beforeLines="0" w:afterLines="0" w:line="560" w:lineRule="exact"/>
        <w:ind w:left="0" w:firstLine="56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随诊转诊指征：</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（1）随访治疗过程中，症状改善不明显或加重者及时转诊；</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（2）骨质疏松症患者治疗过程中出现骨折者及时转诊；</w:t>
      </w:r>
    </w:p>
    <w:p>
      <w:pPr>
        <w:spacing w:beforeLines="0" w:afterLines="0" w:line="560" w:lineRule="exact"/>
        <w:ind w:firstLine="560" w:firstLineChars="200"/>
        <w:rPr>
          <w:rFonts w:hint="eastAsia" w:ascii="Times New Roman" w:hAnsi="Times New Roman" w:eastAsia="宋体" w:cs="宋体"/>
          <w:color w:val="auto"/>
          <w:sz w:val="28"/>
          <w:szCs w:val="28"/>
        </w:rPr>
      </w:pPr>
      <w:r>
        <w:rPr>
          <w:rFonts w:hint="eastAsia" w:ascii="Times New Roman" w:hAnsi="Times New Roman" w:eastAsia="宋体" w:cs="宋体"/>
          <w:color w:val="auto"/>
          <w:sz w:val="28"/>
          <w:szCs w:val="28"/>
        </w:rPr>
        <w:t>（3）因设备原因无法进行检查者及时转诊。转诊后，社区医生应于两周内进行随访，了解进一步检查治疗情况。</w:t>
      </w:r>
    </w:p>
    <w:p>
      <w:pPr>
        <w:rPr>
          <w:rFonts w:hint="eastAsia" w:ascii="Times New Roman" w:hAnsi="Times New Roman" w:eastAsia="宋体" w:cs="宋体"/>
          <w:sz w:val="28"/>
          <w:szCs w:val="28"/>
        </w:rPr>
      </w:pPr>
      <w:r>
        <w:rPr>
          <w:rFonts w:hint="eastAsia" w:ascii="Times New Roman" w:hAnsi="Times New Roman" w:eastAsia="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骨质疏松风险IOF一分钟测试题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Cs/>
          <w:szCs w:val="21"/>
        </w:rPr>
      </w:pPr>
      <w:r>
        <w:rPr>
          <w:rFonts w:hint="eastAsia" w:ascii="宋体" w:hAnsi="宋体" w:eastAsia="宋体" w:cs="宋体"/>
          <w:bCs/>
          <w:szCs w:val="21"/>
        </w:rPr>
        <w:t>姓名           身高      体重      电话                记录时间       记录人</w:t>
      </w:r>
    </w:p>
    <w:tbl>
      <w:tblPr>
        <w:tblStyle w:val="11"/>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1121"/>
        <w:gridCol w:w="825"/>
        <w:gridCol w:w="6082"/>
        <w:gridCol w:w="1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编号</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问题</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回答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restar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不可控因素</w:t>
            </w: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父母曾被诊断有骨质疏松或曾在轻摔后骨折?</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父母中一人有驼背?</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实际年龄超过40 岁?</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是否成年后因为轻摔后发生骨折?</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是否经常摔倒(去年超过一次)，或因为身体较虚弱而担心摔倒?</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6</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40岁后的身高是否减少超过3cm以上?</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7</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是否体质量过轻? (BMI值少于19kg/m2)</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8</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是否曾服用类固醇激素(例如可的松，泼尼松) 连续超过3个月? (可的松通常用于治疗哮喘、类风湿关节炎和某些炎性疾病)</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9</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是否患有类风湿关节炎?</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10</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是否被诊断出有甲状腺功能亢进或是甲状旁腺功能亢进、1型糖尿病、克罗恩病或乳糜泻等胃肠疾病或营养不良?</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11</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女士回答: 是否在45岁或以前就停经?</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12</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女士回答: 除了怀孕、绝经或子宫切除外，是否曾停经超过12个月?</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13</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女士回答: 是否在50岁前切除卵巢又没有服用雌/ 孕激素补充剂?</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14</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男性回答: 是否出现过阳萎、性欲减退或其他雄激素过低的相关症状?</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restar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生活方式(可因素)</w:t>
            </w: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15</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是否经常大量饮酒(每天饮用超过两单位的乙醇，相当于啤酒1斤、葡萄酒3两或烈性酒1两)?</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16</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目前习惯吸烟，或曾经吸烟?</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17</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每天运动量少于30min? (包括做家务、走路和跑步等)</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18</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是否不能食用乳制品，又没有服用钙片?</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599" w:type="pct"/>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spacing w:beforeLines="0" w:afterLines="0" w:line="240" w:lineRule="exact"/>
              <w:ind w:firstLine="0" w:firstLineChars="0"/>
              <w:textAlignment w:val="auto"/>
              <w:rPr>
                <w:rFonts w:hint="eastAsia" w:ascii="Times New Roman" w:hAnsi="Times New Roman" w:eastAsia="宋体" w:cs="宋体"/>
                <w:color w:val="auto"/>
                <w:sz w:val="21"/>
                <w:szCs w:val="21"/>
              </w:rPr>
            </w:pPr>
          </w:p>
        </w:tc>
        <w:tc>
          <w:tcPr>
            <w:tcW w:w="441"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19</w:t>
            </w:r>
          </w:p>
        </w:tc>
        <w:tc>
          <w:tcPr>
            <w:tcW w:w="3248"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spacing w:beforeLines="0" w:afterLines="0" w:line="24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每天从事户外活动时间是否少于10min，又没有服用维生素Ｄ?</w:t>
            </w:r>
          </w:p>
        </w:tc>
        <w:tc>
          <w:tcPr>
            <w:tcW w:w="709" w:type="pct"/>
            <w:shd w:val="clear" w:color="auto" w:fill="FFFFFF" w:themeFill="background1"/>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spacing w:beforeLines="0" w:afterLines="0" w:line="240" w:lineRule="exact"/>
              <w:ind w:firstLine="0" w:firstLineChars="0"/>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是□否□</w:t>
            </w:r>
          </w:p>
        </w:tc>
      </w:tr>
    </w:tbl>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注：BMI体重指数； FRAX®风险评估工具</w:t>
      </w:r>
    </w:p>
    <w:p>
      <w:pPr>
        <w:spacing w:beforeLines="0" w:afterLines="0" w:line="560" w:lineRule="exact"/>
        <w:ind w:firstLine="480" w:firstLineChars="20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结果判断：上述问题，只要其中有一题回答结果为"是"，即为阳性，提示存在骨质疏松症的风险，并建议进行骨密度检查或FRAX</w:t>
      </w:r>
      <w:r>
        <w:rPr>
          <w:rFonts w:hint="eastAsia" w:ascii="Times New Roman" w:hAnsi="Times New Roman" w:eastAsia="宋体" w:cs="宋体"/>
          <w:color w:val="auto"/>
          <w:sz w:val="24"/>
          <w:szCs w:val="24"/>
          <w:vertAlign w:val="superscript"/>
        </w:rPr>
        <w:t>®</w:t>
      </w:r>
      <w:r>
        <w:rPr>
          <w:rFonts w:hint="eastAsia" w:ascii="Times New Roman" w:hAnsi="Times New Roman" w:eastAsia="宋体" w:cs="宋体"/>
          <w:color w:val="auto"/>
          <w:sz w:val="24"/>
          <w:szCs w:val="24"/>
        </w:rPr>
        <w:t>风险评估</w:t>
      </w:r>
    </w:p>
    <w:p>
      <w:pPr>
        <w:jc w:val="left"/>
        <w:rPr>
          <w:rFonts w:ascii="仿宋" w:hAnsi="仿宋" w:eastAsia="仿宋"/>
          <w:sz w:val="18"/>
          <w:szCs w:val="18"/>
        </w:rPr>
      </w:pP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145" w:beforeLines="50" w:after="145" w:afterLines="50" w:line="560" w:lineRule="exact"/>
        <w:jc w:val="center"/>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骨质疏松症家医签约服务项目清单（参考版）</w:t>
      </w:r>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170" w:type="dxa"/>
          <w:left w:w="108" w:type="dxa"/>
          <w:bottom w:w="170" w:type="dxa"/>
          <w:right w:w="108" w:type="dxa"/>
        </w:tblCellMar>
      </w:tblPr>
      <w:tblGrid>
        <w:gridCol w:w="847"/>
        <w:gridCol w:w="1430"/>
        <w:gridCol w:w="5183"/>
        <w:gridCol w:w="1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tblHeader/>
          <w:jc w:val="center"/>
        </w:trPr>
        <w:tc>
          <w:tcPr>
            <w:tcW w:w="45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专病类别</w:t>
            </w: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服务项目</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主要服务内容</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骨质疏松症</w:t>
            </w: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1.预约服务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预约服务模式：诊室医生PC端、电话、手机APP等。预约服务项目：挂号、各种检查、疾病诊疗、预防接种、健康管理、出诊、建立家庭病床等。</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免费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2.健康监测</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健康小屋提供身高、体重、BMI、血压、血糖、身体成分分析、心电自测等健康检测。</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3.建立健康档案</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为居民建立健康档案，将基本信息和健康监测信息录入，实施动态管理维护；居民档案自助查询</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免费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4.健康信息推送</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利用微信、短息、APP 等信息化手段，定期发送随访提醒服务、个性化健康教育等信息。</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5.签订家医协议</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居民选择家庭医生签订协议；医生告知签约服务的具体事项、权益、责任和服务项目、服务周期，可弹性签约、预约转诊、老年人1+1医保基金优惠等。</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6.基本诊疗服务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在完成1-4项基础上，提供定向分诊，1对1诊疗服务（一医一患一诊室）问诊、检查、诊断、治疗、用药指导、会诊、转诊、病情告知、健康管理等服务。</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7.转诊会诊服务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通过“基层卫生预约转诊服务平台”预约区域内三级医院预留号源,优先提供专家诊疗，会诊、转诊、点对点咨询及个性化治疗方案等。</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8.长期处方服务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对签约患者符合纳入医保慢性病长期处方管理的病种（1）视病情稳定情况可开具4-12周的长期处方（2）指导患者合理用药、注意不良反应、定期监测及药品保存等信息。</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9.药品需求登记服务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对符合医保和基药规定且在基层医疗机构范围内使用的药品，机构可提供需求登记服务。</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10.处方延伸服务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经家庭医生转诊至上级医院的签约居民，再回社区就诊时，可延用上级医院专科医生开具的处方。</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收取家庭医生签约服务费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lang w:eastAsia="zh-CN"/>
              </w:rPr>
            </w:pPr>
            <w:r>
              <w:rPr>
                <w:rFonts w:hint="eastAsia" w:ascii="Times New Roman" w:hAnsi="Times New Roman" w:eastAsia="宋体" w:cs="宋体"/>
                <w:color w:val="000000"/>
                <w:kern w:val="0"/>
                <w:sz w:val="24"/>
                <w:szCs w:val="24"/>
              </w:rPr>
              <w:t>11.送药</w:t>
            </w:r>
          </w:p>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上门</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对符合条件的签约居民签署“送药上门服务协议书”后，可提供送药上门服务，第三方医药物流服务商可提供慢性病处方药品配送上门服务。</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12.互联网诊疗服务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利用网站、手机应用程序等媒介信息技术提供以下服务：（1）部分常见病、慢性病在线复诊</w:t>
            </w:r>
          </w:p>
        </w:tc>
        <w:tc>
          <w:tcPr>
            <w:tcW w:w="982"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免费或执行医保收费标准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color w:val="000000"/>
                <w:kern w:val="0"/>
                <w:sz w:val="24"/>
                <w:szCs w:val="24"/>
              </w:rPr>
            </w:pP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（2）在线提供健康咨询、预约转诊、慢性病随访、健康管理等服务。</w:t>
            </w:r>
          </w:p>
        </w:tc>
        <w:tc>
          <w:tcPr>
            <w:tcW w:w="982"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lang w:eastAsia="zh-CN"/>
              </w:rPr>
            </w:pPr>
            <w:r>
              <w:rPr>
                <w:rFonts w:hint="eastAsia" w:ascii="Times New Roman" w:hAnsi="Times New Roman" w:eastAsia="宋体" w:cs="宋体"/>
                <w:color w:val="000000"/>
                <w:kern w:val="0"/>
                <w:sz w:val="24"/>
                <w:szCs w:val="24"/>
              </w:rPr>
              <w:t>13.中医</w:t>
            </w:r>
          </w:p>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开展中医体质辨识，制定个性化中医健康调养方案，给予中医调理治疗，提供健康干预服务。</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lang w:eastAsia="zh-CN"/>
              </w:rPr>
            </w:pPr>
            <w:r>
              <w:rPr>
                <w:rFonts w:hint="eastAsia" w:ascii="Times New Roman" w:hAnsi="Times New Roman" w:eastAsia="宋体" w:cs="宋体"/>
                <w:color w:val="000000"/>
                <w:kern w:val="0"/>
                <w:sz w:val="24"/>
                <w:szCs w:val="24"/>
              </w:rPr>
              <w:t>14.出诊</w:t>
            </w:r>
          </w:p>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 xml:space="preserve">根据病情，提供诊疗、护理、康复治疗、药学、安宁疗护、中医等上门医疗服务。                              </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15.家庭病床服务</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对符合建床条件的患者提供家庭病床服务,签订建床协议,提供适宜在家开展的服务项目,包括：基本诊疗服务、护理服务、检验抽血、家庭康复训练和指导、定期上门查床、病晚期舒缓性照顾、个性化健康指导等。</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0" w:type="dxa"/>
            <w:left w:w="108" w:type="dxa"/>
            <w:bottom w:w="170" w:type="dxa"/>
            <w:right w:w="108" w:type="dxa"/>
          </w:tblCellMar>
        </w:tblPrEx>
        <w:trPr>
          <w:cantSplit/>
          <w:trHeight w:val="0" w:hRule="atLeast"/>
          <w:jc w:val="center"/>
        </w:trPr>
        <w:tc>
          <w:tcPr>
            <w:tcW w:w="456" w:type="pct"/>
            <w:vMerge w:val="continue"/>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left"/>
              <w:textAlignment w:val="auto"/>
              <w:rPr>
                <w:rFonts w:hint="eastAsia" w:ascii="Times New Roman" w:hAnsi="Times New Roman" w:eastAsia="宋体" w:cs="宋体"/>
                <w:b/>
                <w:bCs/>
                <w:color w:val="000000"/>
                <w:kern w:val="0"/>
                <w:sz w:val="24"/>
                <w:szCs w:val="24"/>
              </w:rPr>
            </w:pPr>
          </w:p>
        </w:tc>
        <w:tc>
          <w:tcPr>
            <w:tcW w:w="77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16.骨质疏松症个性化健康管理</w:t>
            </w:r>
          </w:p>
        </w:tc>
        <w:tc>
          <w:tcPr>
            <w:tcW w:w="2790"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48"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为骨质疏松症患者提供较全面的健康检查，包括（1） 常规体格检查（2）辅助检查：血、尿常规、尿钙、红细胞沉降率、肝、肾功能、血钙、磷和碱性磷酸酶、C反应蛋白、25羟维生素D、甲状旁腺素、骨转换标志物、心电图（3）胸、腰椎X线，双能X线骨密度检查。（4）必要时除外继发性骨质疏松症的相关检查：甲状腺功能、性腺激素、尿游离皮质醇、血清及尿蛋白电泳及肿瘤标志物、磁共振、CT或放射性核素骨扫描等（5）全面的健康状况评估，出具评估报告（6）进行分类干预，有针对性的健康指导服务。</w:t>
            </w:r>
          </w:p>
        </w:tc>
        <w:tc>
          <w:tcPr>
            <w:tcW w:w="982"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line="252" w:lineRule="auto"/>
              <w:jc w:val="center"/>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执行医保收费标准</w:t>
            </w:r>
          </w:p>
        </w:tc>
      </w:tr>
    </w:tbl>
    <w:p>
      <w:pPr>
        <w:pStyle w:val="25"/>
        <w:keepNext w:val="0"/>
        <w:keepLines w:val="0"/>
        <w:pageBreakBefore w:val="0"/>
        <w:widowControl w:val="0"/>
        <w:numPr>
          <w:ilvl w:val="0"/>
          <w:numId w:val="0"/>
        </w:numPr>
        <w:kinsoku/>
        <w:wordWrap/>
        <w:overflowPunct w:val="0"/>
        <w:topLinePunct w:val="0"/>
        <w:autoSpaceDE/>
        <w:autoSpaceDN/>
        <w:bidi w:val="0"/>
        <w:adjustRightInd/>
        <w:snapToGrid/>
        <w:spacing w:line="20" w:lineRule="exact"/>
        <w:ind w:left="0" w:leftChars="0" w:firstLine="560" w:firstLineChars="200"/>
        <w:jc w:val="both"/>
        <w:textAlignment w:val="auto"/>
        <w:rPr>
          <w:rFonts w:hint="eastAsia" w:ascii="Times New Roman" w:hAnsi="Times New Roman" w:eastAsia="宋体" w:cs="宋体"/>
          <w:color w:val="auto"/>
          <w:kern w:val="0"/>
          <w:sz w:val="28"/>
          <w:szCs w:val="28"/>
        </w:rPr>
      </w:pPr>
    </w:p>
    <w:sectPr>
      <w:headerReference r:id="rId3" w:type="default"/>
      <w:footerReference r:id="rId5" w:type="default"/>
      <w:headerReference r:id="rId4" w:type="even"/>
      <w:footerReference r:id="rId6" w:type="even"/>
      <w:pgSz w:w="11906" w:h="16838"/>
      <w:pgMar w:top="1531" w:right="1417" w:bottom="1417" w:left="1417" w:header="907" w:footer="992" w:gutter="0"/>
      <w:pgNumType w:fmt="decimal" w:start="1"/>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SSK--GBK1-0">
    <w:altName w:val="Times New Roman"/>
    <w:panose1 w:val="00000000000000000000"/>
    <w:charset w:val="00"/>
    <w:family w:val="roman"/>
    <w:pitch w:val="default"/>
    <w:sig w:usb0="00000000" w:usb1="00000000" w:usb2="00000010" w:usb3="00000000" w:csb0="00040000" w:csb1="00000000"/>
  </w:font>
  <w:font w:name="NEU-BZ-Regula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6350">
                        <a:noFill/>
                      </a:ln>
                    </wps:spPr>
                    <wps:txbx>
                      <w:txbxContent>
                        <w:p>
                          <w:pPr>
                            <w:pStyle w:val="8"/>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31</w:t>
                          </w:r>
                          <w:r>
                            <w:rPr>
                              <w:rFonts w:hint="eastAsia" w:ascii="Times New Roman" w:hAnsi="Times New Roman"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0288;mso-width-relative:page;mso-height-relative:page;" filled="f" stroked="f" coordsize="21600,21600" o:gfxdata="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OgDTdEAAAADAQAADwAAAAAAAAABACAAAAAiAAAAZHJzL2Rvd25yZXYueG1sUEsBAhQAFAAA&#10;AAgAh07iQGGVB0ovAgAAVAQAAA4AAAAAAAAAAQAgAAAAIAEAAGRycy9lMm9Eb2MueG1sUEsFBgAA&#10;AAAGAAYAWQEAAMEFAAAAAA==&#10;">
              <v:fill on="f" focussize="0,0"/>
              <v:stroke on="f" weight="0.5pt"/>
              <v:imagedata o:title=""/>
              <o:lock v:ext="edit" aspectratio="f"/>
              <v:textbox inset="0mm,0mm,0mm,0mm" style="mso-fit-shape-to-text:t;">
                <w:txbxContent>
                  <w:p>
                    <w:pPr>
                      <w:pStyle w:val="8"/>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31</w:t>
                    </w:r>
                    <w:r>
                      <w:rPr>
                        <w:rFonts w:hint="eastAsia" w:ascii="Times New Roman" w:hAnsi="Times New Roman"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835" cy="1752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6350">
                        <a:noFill/>
                      </a:ln>
                    </wps:spPr>
                    <wps:txbx>
                      <w:txbxContent>
                        <w:p>
                          <w:pPr>
                            <w:pStyle w:val="8"/>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1312;mso-width-relative:page;mso-height-relative:page;" filled="f" stroked="f" coordsize="21600,21600" o:gfxdata="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zoA03RAAAAAwEAAA8AAAAAAAAAAQAgAAAAIgAAAGRycy9kb3ducmV2LnhtbFBLAQIUABQA&#10;AAAIAIdO4kBKgm1IMAIAAFQEAAAOAAAAAAAAAAEAIAAAACA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6" w:space="1"/>
        <w:right w:val="none" w:color="auto" w:sz="0" w:space="0"/>
      </w:pBdr>
      <w:jc w:val="right"/>
      <w:rPr>
        <w:sz w:val="18"/>
        <w:szCs w:val="18"/>
      </w:rPr>
    </w:pPr>
    <w:r>
      <w:rPr>
        <w:rFonts w:hint="eastAsia"/>
        <w:sz w:val="18"/>
        <w:szCs w:val="18"/>
        <w:lang w:val="en-US" w:eastAsia="zh-CN"/>
      </w:rPr>
      <w:t>骨质疏松症</w:t>
    </w:r>
    <w:r>
      <w:rPr>
        <w:rFonts w:hint="eastAsia"/>
        <w:sz w:val="18"/>
        <w:szCs w:val="18"/>
      </w:rPr>
      <w:t>专病特色科室建设培训资料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single" w:color="auto" w:sz="6" w:space="1"/>
        <w:right w:val="none" w:color="auto" w:sz="0" w:space="0"/>
      </w:pBdr>
      <w:jc w:val="left"/>
      <w:rPr>
        <w:sz w:val="18"/>
        <w:szCs w:val="18"/>
      </w:rPr>
    </w:pPr>
    <w:r>
      <w:rPr>
        <w:rFonts w:hint="eastAsia"/>
        <w:sz w:val="18"/>
        <w:szCs w:val="18"/>
        <w:lang w:val="en-US" w:eastAsia="zh-CN"/>
      </w:rPr>
      <w:t>骨质疏松症</w:t>
    </w:r>
    <w:r>
      <w:rPr>
        <w:rFonts w:hint="eastAsia"/>
        <w:sz w:val="18"/>
        <w:szCs w:val="18"/>
      </w:rPr>
      <w:t>专病特色科室建设培训资料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C9A15"/>
    <w:multiLevelType w:val="singleLevel"/>
    <w:tmpl w:val="358C9A15"/>
    <w:lvl w:ilvl="0" w:tentative="0">
      <w:start w:val="20"/>
      <w:numFmt w:val="upperLetter"/>
      <w:suff w:val="nothing"/>
      <w:lvlText w:val="%1-"/>
      <w:lvlJc w:val="left"/>
    </w:lvl>
  </w:abstractNum>
  <w:abstractNum w:abstractNumId="1">
    <w:nsid w:val="617C1867"/>
    <w:multiLevelType w:val="singleLevel"/>
    <w:tmpl w:val="617C1867"/>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Y2FlNDZiZTgyYWE2MTcyZjQ4NTg1NzMxM2Q0NzEifQ=="/>
  </w:docVars>
  <w:rsids>
    <w:rsidRoot w:val="74AA6B87"/>
    <w:rsid w:val="001268D5"/>
    <w:rsid w:val="001471FB"/>
    <w:rsid w:val="002D0545"/>
    <w:rsid w:val="003B6800"/>
    <w:rsid w:val="003D72B7"/>
    <w:rsid w:val="004168C8"/>
    <w:rsid w:val="00481BE6"/>
    <w:rsid w:val="00573DAF"/>
    <w:rsid w:val="00590C84"/>
    <w:rsid w:val="00617B14"/>
    <w:rsid w:val="006E6772"/>
    <w:rsid w:val="007720BF"/>
    <w:rsid w:val="009C151D"/>
    <w:rsid w:val="00A52EA4"/>
    <w:rsid w:val="00A65D8A"/>
    <w:rsid w:val="00B66EEE"/>
    <w:rsid w:val="00BD0EF6"/>
    <w:rsid w:val="00C666C5"/>
    <w:rsid w:val="00E04B44"/>
    <w:rsid w:val="025E7EA7"/>
    <w:rsid w:val="02865AD9"/>
    <w:rsid w:val="02885DED"/>
    <w:rsid w:val="03575DC1"/>
    <w:rsid w:val="038C5AFC"/>
    <w:rsid w:val="05420016"/>
    <w:rsid w:val="055E080B"/>
    <w:rsid w:val="05DE3E94"/>
    <w:rsid w:val="05EB60B9"/>
    <w:rsid w:val="05FE76FE"/>
    <w:rsid w:val="060723C2"/>
    <w:rsid w:val="066466EB"/>
    <w:rsid w:val="06B73D0F"/>
    <w:rsid w:val="06E73C9C"/>
    <w:rsid w:val="06F00351"/>
    <w:rsid w:val="07173768"/>
    <w:rsid w:val="08BD5F9B"/>
    <w:rsid w:val="093733C9"/>
    <w:rsid w:val="09986D01"/>
    <w:rsid w:val="0A9F0741"/>
    <w:rsid w:val="0AF4423E"/>
    <w:rsid w:val="0BF15B73"/>
    <w:rsid w:val="0CAA0CD0"/>
    <w:rsid w:val="0DC93433"/>
    <w:rsid w:val="0E7D5218"/>
    <w:rsid w:val="0F7325CA"/>
    <w:rsid w:val="108A4DAC"/>
    <w:rsid w:val="10CF52A2"/>
    <w:rsid w:val="10E81FCD"/>
    <w:rsid w:val="12032575"/>
    <w:rsid w:val="123553DF"/>
    <w:rsid w:val="124C3787"/>
    <w:rsid w:val="12CE078F"/>
    <w:rsid w:val="13972729"/>
    <w:rsid w:val="13A00313"/>
    <w:rsid w:val="13A86B16"/>
    <w:rsid w:val="13AB4CE7"/>
    <w:rsid w:val="147C10A3"/>
    <w:rsid w:val="14FA6044"/>
    <w:rsid w:val="152833ED"/>
    <w:rsid w:val="16CB1E6E"/>
    <w:rsid w:val="16FC41D7"/>
    <w:rsid w:val="17C513BB"/>
    <w:rsid w:val="18023FB5"/>
    <w:rsid w:val="197329E7"/>
    <w:rsid w:val="1980271F"/>
    <w:rsid w:val="1A116239"/>
    <w:rsid w:val="1A5A3B01"/>
    <w:rsid w:val="1CC421A2"/>
    <w:rsid w:val="1D1B4946"/>
    <w:rsid w:val="1DF659BB"/>
    <w:rsid w:val="1E0676CD"/>
    <w:rsid w:val="1EA53640"/>
    <w:rsid w:val="1EF73ED4"/>
    <w:rsid w:val="1F7F5F01"/>
    <w:rsid w:val="1FA41627"/>
    <w:rsid w:val="20D0235F"/>
    <w:rsid w:val="20F35F51"/>
    <w:rsid w:val="210743EB"/>
    <w:rsid w:val="214116AB"/>
    <w:rsid w:val="22AD4BE9"/>
    <w:rsid w:val="22F00CFE"/>
    <w:rsid w:val="238435F7"/>
    <w:rsid w:val="243B76D1"/>
    <w:rsid w:val="24610BA9"/>
    <w:rsid w:val="24704664"/>
    <w:rsid w:val="251658A3"/>
    <w:rsid w:val="27B119B4"/>
    <w:rsid w:val="285E20EE"/>
    <w:rsid w:val="28B74C85"/>
    <w:rsid w:val="2B23292A"/>
    <w:rsid w:val="2BFF63EA"/>
    <w:rsid w:val="2EB559B7"/>
    <w:rsid w:val="2EC62B89"/>
    <w:rsid w:val="2EE84298"/>
    <w:rsid w:val="2FDF5173"/>
    <w:rsid w:val="305C51FF"/>
    <w:rsid w:val="3160456C"/>
    <w:rsid w:val="318B35BD"/>
    <w:rsid w:val="319C0968"/>
    <w:rsid w:val="31EA40DF"/>
    <w:rsid w:val="323805E9"/>
    <w:rsid w:val="330D6E01"/>
    <w:rsid w:val="33802506"/>
    <w:rsid w:val="33A335A2"/>
    <w:rsid w:val="342B50ED"/>
    <w:rsid w:val="34A0046F"/>
    <w:rsid w:val="34BD5AF9"/>
    <w:rsid w:val="35D57C75"/>
    <w:rsid w:val="36CB05F5"/>
    <w:rsid w:val="386517BC"/>
    <w:rsid w:val="3AB331C1"/>
    <w:rsid w:val="3B603E2C"/>
    <w:rsid w:val="3B9D30EF"/>
    <w:rsid w:val="3BA671D8"/>
    <w:rsid w:val="3C0D1F58"/>
    <w:rsid w:val="3C584DD7"/>
    <w:rsid w:val="3F5869A2"/>
    <w:rsid w:val="3F6D046C"/>
    <w:rsid w:val="404C6E0B"/>
    <w:rsid w:val="44FB6B77"/>
    <w:rsid w:val="45B24164"/>
    <w:rsid w:val="45C8634C"/>
    <w:rsid w:val="463A3BB9"/>
    <w:rsid w:val="467D1E6D"/>
    <w:rsid w:val="47914739"/>
    <w:rsid w:val="47E42577"/>
    <w:rsid w:val="4A6D57BB"/>
    <w:rsid w:val="4A931A68"/>
    <w:rsid w:val="4ABC5D53"/>
    <w:rsid w:val="4BB035FD"/>
    <w:rsid w:val="4BB63D72"/>
    <w:rsid w:val="4BBC5559"/>
    <w:rsid w:val="4CDC67CD"/>
    <w:rsid w:val="4CFC4DB2"/>
    <w:rsid w:val="4D1E7882"/>
    <w:rsid w:val="4DA71A06"/>
    <w:rsid w:val="4DD104BC"/>
    <w:rsid w:val="4E714B37"/>
    <w:rsid w:val="5034222E"/>
    <w:rsid w:val="517F7502"/>
    <w:rsid w:val="51B61316"/>
    <w:rsid w:val="525D535F"/>
    <w:rsid w:val="536D7E1F"/>
    <w:rsid w:val="546F6FEC"/>
    <w:rsid w:val="54AB5DA7"/>
    <w:rsid w:val="58775CF5"/>
    <w:rsid w:val="58A61818"/>
    <w:rsid w:val="59EF3692"/>
    <w:rsid w:val="5A6948D9"/>
    <w:rsid w:val="5A9C30A7"/>
    <w:rsid w:val="5B3E2781"/>
    <w:rsid w:val="5C93579B"/>
    <w:rsid w:val="5C9C5E5E"/>
    <w:rsid w:val="5CB17475"/>
    <w:rsid w:val="5DEC4171"/>
    <w:rsid w:val="5E3D7492"/>
    <w:rsid w:val="5E587085"/>
    <w:rsid w:val="5EA50343"/>
    <w:rsid w:val="5EB249A8"/>
    <w:rsid w:val="5F996A65"/>
    <w:rsid w:val="60EA4857"/>
    <w:rsid w:val="6128230E"/>
    <w:rsid w:val="624A23DF"/>
    <w:rsid w:val="62BE0294"/>
    <w:rsid w:val="62DB5B15"/>
    <w:rsid w:val="633F3050"/>
    <w:rsid w:val="643C67C8"/>
    <w:rsid w:val="64AC1058"/>
    <w:rsid w:val="6531690D"/>
    <w:rsid w:val="65771E8E"/>
    <w:rsid w:val="659B28B6"/>
    <w:rsid w:val="664F5FCC"/>
    <w:rsid w:val="678B36AE"/>
    <w:rsid w:val="686530B3"/>
    <w:rsid w:val="68F765C2"/>
    <w:rsid w:val="6A522053"/>
    <w:rsid w:val="6B7B1AB7"/>
    <w:rsid w:val="6BA0659B"/>
    <w:rsid w:val="6BB346D4"/>
    <w:rsid w:val="6E995FB4"/>
    <w:rsid w:val="6FF42DAC"/>
    <w:rsid w:val="70210670"/>
    <w:rsid w:val="706975BF"/>
    <w:rsid w:val="708821E3"/>
    <w:rsid w:val="70B842C7"/>
    <w:rsid w:val="71212B25"/>
    <w:rsid w:val="713B50E9"/>
    <w:rsid w:val="7158311C"/>
    <w:rsid w:val="724B69E0"/>
    <w:rsid w:val="72A16A6E"/>
    <w:rsid w:val="72FA1C5F"/>
    <w:rsid w:val="73695CCB"/>
    <w:rsid w:val="73F078BB"/>
    <w:rsid w:val="74AA6B87"/>
    <w:rsid w:val="74AB2FCE"/>
    <w:rsid w:val="75122761"/>
    <w:rsid w:val="7559003B"/>
    <w:rsid w:val="759C6138"/>
    <w:rsid w:val="75E05508"/>
    <w:rsid w:val="76382839"/>
    <w:rsid w:val="76B054A7"/>
    <w:rsid w:val="786646C8"/>
    <w:rsid w:val="78815712"/>
    <w:rsid w:val="7BB50E19"/>
    <w:rsid w:val="7BDC0A15"/>
    <w:rsid w:val="7C385132"/>
    <w:rsid w:val="7CD41475"/>
    <w:rsid w:val="7E555132"/>
    <w:rsid w:val="7E756785"/>
    <w:rsid w:val="7F231E2C"/>
    <w:rsid w:val="7FBC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line="390" w:lineRule="atLeast"/>
      <w:jc w:val="left"/>
      <w:outlineLvl w:val="0"/>
    </w:pPr>
    <w:rPr>
      <w:rFonts w:ascii="微软雅黑" w:hAnsi="微软雅黑" w:eastAsia="微软雅黑" w:cs="宋体"/>
      <w:b/>
      <w:bCs/>
      <w:kern w:val="36"/>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rPr>
      <w:rFonts w:ascii="Calibri" w:hAnsi="Calibri" w:eastAsia="宋体" w:cs="Times New Roman"/>
      <w:sz w:val="22"/>
      <w:szCs w:val="22"/>
      <w:lang w:val="en-US" w:eastAsia="zh-CN" w:bidi="ar-SA"/>
    </w:rPr>
  </w:style>
  <w:style w:type="paragraph" w:styleId="4">
    <w:name w:val="annotation text"/>
    <w:basedOn w:val="1"/>
    <w:qFormat/>
    <w:uiPriority w:val="0"/>
    <w:rPr>
      <w:rFonts w:ascii="Times New Roman" w:hAnsi="Times New Roman" w:eastAsia="宋体" w:cs="Times New Roman"/>
      <w:szCs w:val="24"/>
    </w:rPr>
  </w:style>
  <w:style w:type="paragraph" w:styleId="5">
    <w:name w:val="Body Text"/>
    <w:basedOn w:val="1"/>
    <w:qFormat/>
    <w:uiPriority w:val="1"/>
    <w:pPr>
      <w:autoSpaceDE w:val="0"/>
      <w:autoSpaceDN w:val="0"/>
      <w:jc w:val="left"/>
    </w:pPr>
    <w:rPr>
      <w:rFonts w:ascii="宋体" w:hAnsi="宋体" w:eastAsia="宋体" w:cs="宋体"/>
      <w:kern w:val="0"/>
      <w:sz w:val="18"/>
      <w:szCs w:val="18"/>
      <w:lang w:eastAsia="en-US" w:bidi="en-US"/>
    </w:rPr>
  </w:style>
  <w:style w:type="paragraph" w:styleId="6">
    <w:name w:val="Plain Text"/>
    <w:basedOn w:val="1"/>
    <w:qFormat/>
    <w:uiPriority w:val="0"/>
    <w:rPr>
      <w:rFonts w:ascii="宋体" w:hAnsi="Courier New"/>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qFormat/>
    <w:uiPriority w:val="0"/>
    <w:rPr>
      <w:color w:val="0563C1" w:themeColor="hyperlink"/>
      <w:u w:val="single"/>
      <w14:textFill>
        <w14:solidFill>
          <w14:schemeClr w14:val="hlink"/>
        </w14:solidFill>
      </w14:textFill>
    </w:rPr>
  </w:style>
  <w:style w:type="paragraph"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fontstyle01"/>
    <w:basedOn w:val="13"/>
    <w:qFormat/>
    <w:uiPriority w:val="0"/>
    <w:rPr>
      <w:rFonts w:hint="default" w:ascii="FZSSK--GBK1-0" w:hAnsi="FZSSK--GBK1-0"/>
      <w:color w:val="242021"/>
      <w:sz w:val="22"/>
      <w:szCs w:val="22"/>
    </w:rPr>
  </w:style>
  <w:style w:type="table" w:customStyle="1" w:styleId="19">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0">
    <w:name w:val="fontstyle11"/>
    <w:basedOn w:val="13"/>
    <w:qFormat/>
    <w:uiPriority w:val="0"/>
    <w:rPr>
      <w:rFonts w:hint="default" w:ascii="NEU-BZ-Regular" w:hAnsi="NEU-BZ-Regular"/>
      <w:color w:val="242021"/>
      <w:sz w:val="18"/>
      <w:szCs w:val="18"/>
    </w:rPr>
  </w:style>
  <w:style w:type="character" w:customStyle="1" w:styleId="21">
    <w:name w:val="批注框文本 字符"/>
    <w:basedOn w:val="13"/>
    <w:link w:val="7"/>
    <w:qFormat/>
    <w:uiPriority w:val="0"/>
    <w:rPr>
      <w:kern w:val="2"/>
      <w:sz w:val="18"/>
      <w:szCs w:val="18"/>
    </w:rPr>
  </w:style>
  <w:style w:type="paragraph" w:customStyle="1" w:styleId="22">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3">
    <w:name w:val="纯文本1"/>
    <w:basedOn w:val="1"/>
    <w:qFormat/>
    <w:uiPriority w:val="0"/>
    <w:rPr>
      <w:rFonts w:ascii="宋体" w:hAnsi="Courier New" w:eastAsia="宋体" w:cs="Courier New"/>
      <w:szCs w:val="21"/>
    </w:rPr>
  </w:style>
  <w:style w:type="paragraph" w:customStyle="1" w:styleId="24">
    <w:name w:val="列表段落1"/>
    <w:basedOn w:val="1"/>
    <w:qFormat/>
    <w:uiPriority w:val="34"/>
    <w:pPr>
      <w:ind w:firstLine="420" w:firstLineChars="200"/>
    </w:pPr>
  </w:style>
  <w:style w:type="paragraph" w:customStyle="1" w:styleId="25">
    <w:name w:val="列出段落1"/>
    <w:basedOn w:val="1"/>
    <w:qFormat/>
    <w:uiPriority w:val="34"/>
    <w:pPr>
      <w:ind w:firstLine="420" w:firstLineChars="200"/>
    </w:pPr>
    <w:rPr>
      <w:szCs w:val="24"/>
    </w:rPr>
  </w:style>
  <w:style w:type="paragraph" w:customStyle="1" w:styleId="26">
    <w:name w:val="p1"/>
    <w:basedOn w:val="1"/>
    <w:qFormat/>
    <w:uiPriority w:val="0"/>
    <w:rPr>
      <w:rFonts w:ascii="Helvetica" w:hAnsi="Helvetic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9525" cap="flat" cmpd="sng">
          <a:solidFill>
            <a:srgbClr val="000000"/>
          </a:solidFill>
          <a:prstDash val="solid"/>
          <a:headEnd type="none" w="med" len="med"/>
          <a:tailEnd type="none" w="med" len="med"/>
        </a:ln>
      </a:spPr>
      <a:bodyPr upright="1"/>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10401</Words>
  <Characters>10911</Characters>
  <Lines>117</Lines>
  <Paragraphs>33</Paragraphs>
  <TotalTime>2</TotalTime>
  <ScaleCrop>false</ScaleCrop>
  <LinksUpToDate>false</LinksUpToDate>
  <CharactersWithSpaces>11166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2022-08-22T02:44:00Z</dcterms:created>
  <dc:creator>Administrator</dc:creator>
  <cp:lastModifiedBy>HP</cp:lastModifiedBy>
  <cp:lastPrinted>2022-09-29T07:22:00Z</cp:lastPrinted>
  <dcterms:modified xsi:type="dcterms:W3CDTF">2022-10-05T10:10:04Z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EF8E7FBEF2B94881ACBC14294DA989CB</vt:lpwstr>
  </property>
</Properties>
</file>